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BAE56" w14:textId="154CB647" w:rsidR="008F6A2C" w:rsidRPr="008F6A2C" w:rsidRDefault="008F6A2C">
      <w:pPr>
        <w:widowControl w:val="0"/>
        <w:spacing w:before="308" w:line="244" w:lineRule="auto"/>
        <w:ind w:left="723" w:right="164" w:firstLine="6"/>
        <w:rPr>
          <w:rFonts w:asciiTheme="minorHAnsi" w:eastAsia="Calibri" w:hAnsiTheme="minorHAnsi" w:cs="Calibri"/>
          <w:b/>
          <w:sz w:val="22"/>
          <w:szCs w:val="19"/>
          <w:u w:val="single"/>
        </w:rPr>
      </w:pPr>
      <w:r w:rsidRPr="008F6A2C">
        <w:rPr>
          <w:rFonts w:asciiTheme="minorHAnsi" w:hAnsiTheme="minorHAnsi"/>
          <w:b/>
          <w:sz w:val="32"/>
          <w:u w:val="single"/>
        </w:rPr>
        <w:t xml:space="preserve">RPL </w:t>
      </w:r>
      <w:r w:rsidR="005C4223" w:rsidRPr="008F6A2C">
        <w:rPr>
          <w:rFonts w:asciiTheme="minorHAnsi" w:hAnsiTheme="minorHAnsi"/>
          <w:b/>
          <w:sz w:val="32"/>
          <w:u w:val="single"/>
        </w:rPr>
        <w:t>Self-Assessment</w:t>
      </w:r>
      <w:r w:rsidRPr="008F6A2C">
        <w:rPr>
          <w:rFonts w:asciiTheme="minorHAnsi" w:hAnsiTheme="minorHAnsi"/>
          <w:b/>
          <w:sz w:val="32"/>
          <w:u w:val="single"/>
        </w:rPr>
        <w:t xml:space="preserve"> Tool: </w:t>
      </w:r>
      <w:r w:rsidR="00A064AA">
        <w:rPr>
          <w:rFonts w:asciiTheme="minorHAnsi" w:hAnsiTheme="minorHAnsi"/>
          <w:b/>
          <w:sz w:val="32"/>
          <w:u w:val="single"/>
        </w:rPr>
        <w:t>Childhood Development</w:t>
      </w:r>
      <w:r w:rsidRPr="008F6A2C">
        <w:rPr>
          <w:rFonts w:asciiTheme="minorHAnsi" w:hAnsiTheme="minorHAnsi"/>
          <w:b/>
          <w:sz w:val="32"/>
          <w:u w:val="single"/>
        </w:rPr>
        <w:t xml:space="preserve"> – Associate Diploma</w:t>
      </w:r>
    </w:p>
    <w:p w14:paraId="59ABCD86" w14:textId="5441E295" w:rsidR="005F1157" w:rsidRDefault="005C4B3B">
      <w:pPr>
        <w:widowControl w:val="0"/>
        <w:spacing w:before="308" w:line="244" w:lineRule="auto"/>
        <w:ind w:left="723" w:right="164" w:firstLine="6"/>
        <w:rPr>
          <w:rFonts w:ascii="Calibri" w:eastAsia="Calibri" w:hAnsi="Calibri" w:cs="Calibri"/>
          <w:sz w:val="19"/>
          <w:szCs w:val="19"/>
        </w:rPr>
      </w:pPr>
      <w:r>
        <w:rPr>
          <w:rFonts w:ascii="Calibri" w:eastAsia="Calibri" w:hAnsi="Calibri" w:cs="Calibri"/>
          <w:sz w:val="19"/>
          <w:szCs w:val="19"/>
        </w:rPr>
        <w:t xml:space="preserve">Candidates undertaking the Associate Diploma must undertake a module of Childhood Development. This module requires the dance teacher to undertake a </w:t>
      </w:r>
      <w:r w:rsidR="004B38DD">
        <w:rPr>
          <w:rFonts w:ascii="Calibri" w:eastAsia="Calibri" w:hAnsi="Calibri" w:cs="Calibri"/>
          <w:sz w:val="19"/>
          <w:szCs w:val="19"/>
        </w:rPr>
        <w:t>learning process</w:t>
      </w:r>
      <w:r>
        <w:rPr>
          <w:rFonts w:ascii="Calibri" w:eastAsia="Calibri" w:hAnsi="Calibri" w:cs="Calibri"/>
          <w:sz w:val="19"/>
          <w:szCs w:val="19"/>
        </w:rPr>
        <w:t xml:space="preserve"> to develop the skills and basic knowledge essential to be able to apply basic childhood development knowledge and skills to safe dance practice. The course involves </w:t>
      </w:r>
      <w:r w:rsidR="004B38DD">
        <w:rPr>
          <w:rFonts w:ascii="Calibri" w:eastAsia="Calibri" w:hAnsi="Calibri" w:cs="Calibri"/>
          <w:sz w:val="19"/>
          <w:szCs w:val="19"/>
        </w:rPr>
        <w:t>self-directed</w:t>
      </w:r>
      <w:r>
        <w:rPr>
          <w:rFonts w:ascii="Calibri" w:eastAsia="Calibri" w:hAnsi="Calibri" w:cs="Calibri"/>
          <w:sz w:val="19"/>
          <w:szCs w:val="19"/>
        </w:rPr>
        <w:t xml:space="preserve"> learning with or without the assistance of a mentor with the completion of a written exam. Candidates who are interested in seeking recognition of prior learning (RPL) must demonstrate the skills and knowledge required in this module (as listed below) and have these skills recognised by a qualified RPL assessor. When the candidate can provide applicable and </w:t>
      </w:r>
      <w:r w:rsidR="004B38DD">
        <w:rPr>
          <w:rFonts w:ascii="Calibri" w:eastAsia="Calibri" w:hAnsi="Calibri" w:cs="Calibri"/>
          <w:sz w:val="19"/>
          <w:szCs w:val="19"/>
        </w:rPr>
        <w:t>satisfactory evidence</w:t>
      </w:r>
      <w:r>
        <w:rPr>
          <w:rFonts w:ascii="Calibri" w:eastAsia="Calibri" w:hAnsi="Calibri" w:cs="Calibri"/>
          <w:sz w:val="19"/>
          <w:szCs w:val="19"/>
        </w:rPr>
        <w:t xml:space="preserve">, he/she may be granted recognition for all or part of this subject.  </w:t>
      </w:r>
    </w:p>
    <w:p w14:paraId="2EF869D8" w14:textId="77777777" w:rsidR="005F1157" w:rsidRDefault="005F1157">
      <w:pPr>
        <w:pStyle w:val="Heading6"/>
        <w:ind w:firstLine="1800"/>
        <w:rPr>
          <w:rFonts w:ascii="Calibri" w:eastAsia="Calibri" w:hAnsi="Calibri" w:cs="Calibri"/>
          <w:sz w:val="18"/>
          <w:szCs w:val="18"/>
        </w:rPr>
      </w:pPr>
    </w:p>
    <w:p w14:paraId="0B0146FC" w14:textId="77777777" w:rsidR="005F1157" w:rsidRDefault="005C4B3B">
      <w:pPr>
        <w:widowControl w:val="0"/>
        <w:spacing w:before="373"/>
        <w:ind w:left="721"/>
        <w:rPr>
          <w:rFonts w:ascii="Calibri" w:eastAsia="Calibri" w:hAnsi="Calibri" w:cs="Calibri"/>
          <w:b/>
        </w:rPr>
      </w:pPr>
      <w:r>
        <w:rPr>
          <w:rFonts w:ascii="Calibri" w:eastAsia="Calibri" w:hAnsi="Calibri" w:cs="Calibri"/>
          <w:b/>
        </w:rPr>
        <w:t xml:space="preserve">THE RPL PROCESS </w:t>
      </w:r>
    </w:p>
    <w:p w14:paraId="4B0CD7E9" w14:textId="77777777" w:rsidR="005F1157" w:rsidRDefault="005C4B3B">
      <w:pPr>
        <w:widowControl w:val="0"/>
        <w:spacing w:before="161"/>
        <w:ind w:left="736"/>
        <w:rPr>
          <w:rFonts w:ascii="Calibri" w:eastAsia="Calibri" w:hAnsi="Calibri" w:cs="Calibri"/>
          <w:sz w:val="19"/>
          <w:szCs w:val="19"/>
        </w:rPr>
      </w:pPr>
      <w:r>
        <w:rPr>
          <w:rFonts w:ascii="Calibri" w:eastAsia="Calibri" w:hAnsi="Calibri" w:cs="Calibri"/>
          <w:sz w:val="19"/>
          <w:szCs w:val="19"/>
        </w:rPr>
        <w:t xml:space="preserve">In order to pursue this process, candidates are asked to follow these steps: </w:t>
      </w:r>
    </w:p>
    <w:p w14:paraId="46C3DF7C" w14:textId="4B6D1C75" w:rsidR="005F1157" w:rsidRDefault="005C4B3B">
      <w:pPr>
        <w:widowControl w:val="0"/>
        <w:spacing w:before="192"/>
        <w:ind w:left="804"/>
        <w:rPr>
          <w:rFonts w:ascii="Calibri" w:eastAsia="Calibri" w:hAnsi="Calibri" w:cs="Calibri"/>
          <w:sz w:val="19"/>
          <w:szCs w:val="19"/>
        </w:rPr>
      </w:pPr>
      <w:r>
        <w:rPr>
          <w:rFonts w:ascii="Calibri" w:eastAsia="Calibri" w:hAnsi="Calibri" w:cs="Calibri"/>
          <w:sz w:val="19"/>
          <w:szCs w:val="19"/>
        </w:rPr>
        <w:t xml:space="preserve">1. Complete the </w:t>
      </w:r>
      <w:r w:rsidR="004B38DD">
        <w:rPr>
          <w:rFonts w:ascii="Calibri" w:eastAsia="Calibri" w:hAnsi="Calibri" w:cs="Calibri"/>
          <w:sz w:val="19"/>
          <w:szCs w:val="19"/>
        </w:rPr>
        <w:t>Self-Assessment</w:t>
      </w:r>
      <w:r>
        <w:rPr>
          <w:rFonts w:ascii="Calibri" w:eastAsia="Calibri" w:hAnsi="Calibri" w:cs="Calibri"/>
          <w:sz w:val="19"/>
          <w:szCs w:val="19"/>
        </w:rPr>
        <w:t xml:space="preserve"> Tool with as much information as possible to identify your candidacy for the granting of an RPL </w:t>
      </w:r>
    </w:p>
    <w:p w14:paraId="636169B8" w14:textId="77777777" w:rsidR="005F1157" w:rsidRDefault="005C4B3B">
      <w:pPr>
        <w:widowControl w:val="0"/>
        <w:spacing w:before="72"/>
        <w:ind w:left="800"/>
        <w:rPr>
          <w:rFonts w:ascii="Calibri" w:eastAsia="Calibri" w:hAnsi="Calibri" w:cs="Calibri"/>
          <w:sz w:val="19"/>
          <w:szCs w:val="19"/>
        </w:rPr>
      </w:pPr>
      <w:r>
        <w:rPr>
          <w:rFonts w:ascii="Calibri" w:eastAsia="Calibri" w:hAnsi="Calibri" w:cs="Calibri"/>
          <w:sz w:val="19"/>
          <w:szCs w:val="19"/>
        </w:rPr>
        <w:t xml:space="preserve">2. Collect and organise the relevant evidence. </w:t>
      </w:r>
    </w:p>
    <w:p w14:paraId="2B21913C" w14:textId="540C5F57" w:rsidR="005F1157" w:rsidRDefault="005C4B3B">
      <w:pPr>
        <w:widowControl w:val="0"/>
        <w:spacing w:before="72"/>
        <w:ind w:left="796"/>
        <w:rPr>
          <w:rFonts w:ascii="Calibri" w:eastAsia="Calibri" w:hAnsi="Calibri" w:cs="Calibri"/>
          <w:sz w:val="19"/>
          <w:szCs w:val="19"/>
        </w:rPr>
      </w:pPr>
      <w:r>
        <w:rPr>
          <w:rFonts w:ascii="Calibri" w:eastAsia="Calibri" w:hAnsi="Calibri" w:cs="Calibri"/>
          <w:sz w:val="19"/>
          <w:szCs w:val="19"/>
        </w:rPr>
        <w:t>3. Submit the completed “</w:t>
      </w:r>
      <w:r w:rsidR="004B38DD">
        <w:rPr>
          <w:rFonts w:ascii="Calibri" w:eastAsia="Calibri" w:hAnsi="Calibri" w:cs="Calibri"/>
          <w:sz w:val="19"/>
          <w:szCs w:val="19"/>
        </w:rPr>
        <w:t>Self-Assessment</w:t>
      </w:r>
      <w:r>
        <w:rPr>
          <w:rFonts w:ascii="Calibri" w:eastAsia="Calibri" w:hAnsi="Calibri" w:cs="Calibri"/>
          <w:sz w:val="19"/>
          <w:szCs w:val="19"/>
        </w:rPr>
        <w:t xml:space="preserve"> Tool” by email to the Cecchetti Ballet Australia Head Office with the attached documentation. </w:t>
      </w:r>
    </w:p>
    <w:p w14:paraId="41CD7906" w14:textId="77777777" w:rsidR="005F1157" w:rsidRDefault="005C4B3B">
      <w:pPr>
        <w:widowControl w:val="0"/>
        <w:spacing w:before="72"/>
        <w:ind w:left="793"/>
        <w:rPr>
          <w:rFonts w:ascii="Calibri" w:eastAsia="Calibri" w:hAnsi="Calibri" w:cs="Calibri"/>
          <w:sz w:val="19"/>
          <w:szCs w:val="19"/>
        </w:rPr>
      </w:pPr>
      <w:r>
        <w:rPr>
          <w:rFonts w:ascii="Calibri" w:eastAsia="Calibri" w:hAnsi="Calibri" w:cs="Calibri"/>
          <w:sz w:val="19"/>
          <w:szCs w:val="19"/>
        </w:rPr>
        <w:t xml:space="preserve">4. In order to be granted an RPL for this unit of competency, candidates must demonstrate the following: </w:t>
      </w:r>
    </w:p>
    <w:p w14:paraId="02A8A6F0" w14:textId="77777777" w:rsidR="005F1157" w:rsidRDefault="005C4B3B">
      <w:pPr>
        <w:widowControl w:val="0"/>
        <w:spacing w:before="69" w:line="245" w:lineRule="auto"/>
        <w:ind w:left="1220" w:right="49"/>
        <w:rPr>
          <w:rFonts w:ascii="Calibri" w:eastAsia="Calibri" w:hAnsi="Calibri" w:cs="Calibri"/>
          <w:sz w:val="19"/>
          <w:szCs w:val="19"/>
        </w:rPr>
      </w:pPr>
      <w:r>
        <w:rPr>
          <w:rFonts w:ascii="Calibri" w:eastAsia="Calibri" w:hAnsi="Calibri" w:cs="Calibri"/>
          <w:sz w:val="19"/>
          <w:szCs w:val="19"/>
        </w:rPr>
        <w:t xml:space="preserve">a. Candidates will need to provide evidence of learning and understanding in all learning outcomes, assessment criteria and of all required knowledge. </w:t>
      </w:r>
    </w:p>
    <w:p w14:paraId="1B18EACE" w14:textId="77777777" w:rsidR="005F1157" w:rsidRDefault="005C4B3B">
      <w:pPr>
        <w:widowControl w:val="0"/>
        <w:spacing w:before="69" w:line="245" w:lineRule="auto"/>
        <w:ind w:left="1220" w:right="49"/>
        <w:rPr>
          <w:rFonts w:ascii="Calibri" w:eastAsia="Calibri" w:hAnsi="Calibri" w:cs="Calibri"/>
          <w:sz w:val="19"/>
          <w:szCs w:val="19"/>
        </w:rPr>
      </w:pPr>
      <w:r>
        <w:rPr>
          <w:rFonts w:ascii="Calibri" w:eastAsia="Calibri" w:hAnsi="Calibri" w:cs="Calibri"/>
          <w:sz w:val="19"/>
          <w:szCs w:val="19"/>
        </w:rPr>
        <w:t xml:space="preserve">b. Any documentary evidence will need to be either original (with a photocopy provided for attachment to documentation) or a certified copy of an original c. Any documentary evidence must demonstrate a currency of knowledge – that is, all past academic studies undertaken by the candidate with respect to seeking an RPL for this </w:t>
      </w:r>
      <w:proofErr w:type="gramStart"/>
      <w:r>
        <w:rPr>
          <w:rFonts w:ascii="Calibri" w:eastAsia="Calibri" w:hAnsi="Calibri" w:cs="Calibri"/>
          <w:sz w:val="19"/>
          <w:szCs w:val="19"/>
        </w:rPr>
        <w:t>unit  of</w:t>
      </w:r>
      <w:proofErr w:type="gramEnd"/>
      <w:r>
        <w:rPr>
          <w:rFonts w:ascii="Calibri" w:eastAsia="Calibri" w:hAnsi="Calibri" w:cs="Calibri"/>
          <w:sz w:val="19"/>
          <w:szCs w:val="19"/>
        </w:rPr>
        <w:t xml:space="preserve"> competency must have been undertaken within the last 5 years. </w:t>
      </w:r>
    </w:p>
    <w:p w14:paraId="25F49B5C" w14:textId="77777777" w:rsidR="005F1157" w:rsidRDefault="005C4B3B">
      <w:pPr>
        <w:widowControl w:val="0"/>
        <w:spacing w:before="310"/>
        <w:ind w:left="736"/>
        <w:rPr>
          <w:rFonts w:ascii="Calibri" w:eastAsia="Calibri" w:hAnsi="Calibri" w:cs="Calibri"/>
          <w:sz w:val="19"/>
          <w:szCs w:val="19"/>
        </w:rPr>
      </w:pPr>
      <w:r>
        <w:rPr>
          <w:rFonts w:ascii="Calibri" w:eastAsia="Calibri" w:hAnsi="Calibri" w:cs="Calibri"/>
          <w:sz w:val="19"/>
          <w:szCs w:val="19"/>
        </w:rPr>
        <w:t xml:space="preserve">NOTE:  </w:t>
      </w:r>
    </w:p>
    <w:p w14:paraId="33F8DD95" w14:textId="559A5582" w:rsidR="005F1157" w:rsidRDefault="005C4B3B">
      <w:pPr>
        <w:widowControl w:val="0"/>
        <w:spacing w:before="84" w:line="243" w:lineRule="auto"/>
        <w:ind w:left="1447" w:right="623" w:hanging="359"/>
        <w:rPr>
          <w:rFonts w:ascii="Calibri" w:eastAsia="Calibri" w:hAnsi="Calibri" w:cs="Calibri"/>
          <w:sz w:val="19"/>
          <w:szCs w:val="19"/>
        </w:rPr>
      </w:pPr>
      <w:r>
        <w:rPr>
          <w:rFonts w:ascii="Noto Sans Symbols" w:eastAsia="Noto Sans Symbols" w:hAnsi="Noto Sans Symbols" w:cs="Noto Sans Symbols"/>
          <w:sz w:val="19"/>
          <w:szCs w:val="19"/>
        </w:rPr>
        <w:t xml:space="preserve">• </w:t>
      </w:r>
      <w:r>
        <w:rPr>
          <w:rFonts w:ascii="Calibri" w:eastAsia="Calibri" w:hAnsi="Calibri" w:cs="Calibri"/>
          <w:sz w:val="19"/>
          <w:szCs w:val="19"/>
        </w:rPr>
        <w:t xml:space="preserve">Please assess your competency in ALL elements and performance criteria of this unit before applying for the RPL. You are also required to consider the evidence that you </w:t>
      </w:r>
      <w:r w:rsidR="004B38DD">
        <w:rPr>
          <w:rFonts w:ascii="Calibri" w:eastAsia="Calibri" w:hAnsi="Calibri" w:cs="Calibri"/>
          <w:sz w:val="19"/>
          <w:szCs w:val="19"/>
        </w:rPr>
        <w:t>will require</w:t>
      </w:r>
      <w:r>
        <w:rPr>
          <w:rFonts w:ascii="Calibri" w:eastAsia="Calibri" w:hAnsi="Calibri" w:cs="Calibri"/>
          <w:sz w:val="19"/>
          <w:szCs w:val="19"/>
        </w:rPr>
        <w:t xml:space="preserve"> to substantiate your claim – it must be verifiable and certified wherever possible.  </w:t>
      </w:r>
    </w:p>
    <w:p w14:paraId="6D5969B4" w14:textId="5EAA3DA3" w:rsidR="005F1157" w:rsidRDefault="005C4B3B">
      <w:pPr>
        <w:widowControl w:val="0"/>
        <w:spacing w:before="81" w:line="243" w:lineRule="auto"/>
        <w:ind w:left="1441" w:right="118" w:hanging="353"/>
        <w:rPr>
          <w:rFonts w:ascii="Calibri" w:eastAsia="Calibri" w:hAnsi="Calibri" w:cs="Calibri"/>
          <w:sz w:val="19"/>
          <w:szCs w:val="19"/>
        </w:rPr>
      </w:pPr>
      <w:r>
        <w:rPr>
          <w:rFonts w:ascii="Noto Sans Symbols" w:eastAsia="Noto Sans Symbols" w:hAnsi="Noto Sans Symbols" w:cs="Noto Sans Symbols"/>
          <w:sz w:val="19"/>
          <w:szCs w:val="19"/>
        </w:rPr>
        <w:t xml:space="preserve">• </w:t>
      </w:r>
      <w:r>
        <w:rPr>
          <w:rFonts w:ascii="Calibri" w:eastAsia="Calibri" w:hAnsi="Calibri" w:cs="Calibri"/>
          <w:sz w:val="19"/>
          <w:szCs w:val="19"/>
        </w:rPr>
        <w:t xml:space="preserve">Suggested forms of evidence that you have undertaken prior assessment of the learning outcomes of this unit </w:t>
      </w:r>
      <w:r w:rsidR="004B38DD">
        <w:rPr>
          <w:rFonts w:ascii="Calibri" w:eastAsia="Calibri" w:hAnsi="Calibri" w:cs="Calibri"/>
          <w:sz w:val="19"/>
          <w:szCs w:val="19"/>
        </w:rPr>
        <w:t>include</w:t>
      </w:r>
      <w:r>
        <w:rPr>
          <w:rFonts w:ascii="Calibri" w:eastAsia="Calibri" w:hAnsi="Calibri" w:cs="Calibri"/>
          <w:sz w:val="19"/>
          <w:szCs w:val="19"/>
        </w:rPr>
        <w:t xml:space="preserve"> academic transcripts (including grades achieved); </w:t>
      </w:r>
      <w:r w:rsidR="004B38DD">
        <w:rPr>
          <w:rFonts w:ascii="Calibri" w:eastAsia="Calibri" w:hAnsi="Calibri" w:cs="Calibri"/>
          <w:sz w:val="19"/>
          <w:szCs w:val="19"/>
        </w:rPr>
        <w:t>subject descriptions</w:t>
      </w:r>
      <w:r>
        <w:rPr>
          <w:rFonts w:ascii="Calibri" w:eastAsia="Calibri" w:hAnsi="Calibri" w:cs="Calibri"/>
          <w:sz w:val="19"/>
          <w:szCs w:val="19"/>
        </w:rPr>
        <w:t xml:space="preserve"> (including learning outcomes, topics covered, scheduled contact hours, how the work was assessed); and past assessment papers with evidence of grading (</w:t>
      </w:r>
      <w:proofErr w:type="gramStart"/>
      <w:r>
        <w:rPr>
          <w:rFonts w:ascii="Calibri" w:eastAsia="Calibri" w:hAnsi="Calibri" w:cs="Calibri"/>
          <w:sz w:val="19"/>
          <w:szCs w:val="19"/>
        </w:rPr>
        <w:t>e.g.</w:t>
      </w:r>
      <w:proofErr w:type="gramEnd"/>
      <w:r>
        <w:rPr>
          <w:rFonts w:ascii="Calibri" w:eastAsia="Calibri" w:hAnsi="Calibri" w:cs="Calibri"/>
          <w:sz w:val="19"/>
          <w:szCs w:val="19"/>
        </w:rPr>
        <w:t xml:space="preserve"> </w:t>
      </w:r>
      <w:r w:rsidR="004B38DD">
        <w:rPr>
          <w:rFonts w:ascii="Calibri" w:eastAsia="Calibri" w:hAnsi="Calibri" w:cs="Calibri"/>
          <w:sz w:val="19"/>
          <w:szCs w:val="19"/>
        </w:rPr>
        <w:t>exams, assignments</w:t>
      </w:r>
      <w:r>
        <w:rPr>
          <w:rFonts w:ascii="Calibri" w:eastAsia="Calibri" w:hAnsi="Calibri" w:cs="Calibri"/>
          <w:sz w:val="19"/>
          <w:szCs w:val="19"/>
        </w:rPr>
        <w:t xml:space="preserve">) – although evidence that this is your own work is difficult to prove.  </w:t>
      </w:r>
    </w:p>
    <w:p w14:paraId="1A3910A9" w14:textId="195E4537" w:rsidR="005F1157" w:rsidRDefault="005C4B3B">
      <w:pPr>
        <w:widowControl w:val="0"/>
        <w:spacing w:before="81" w:line="244" w:lineRule="auto"/>
        <w:ind w:left="1436" w:right="392" w:hanging="348"/>
        <w:rPr>
          <w:rFonts w:ascii="Calibri" w:eastAsia="Calibri" w:hAnsi="Calibri" w:cs="Calibri"/>
          <w:sz w:val="19"/>
          <w:szCs w:val="19"/>
        </w:rPr>
      </w:pPr>
      <w:r>
        <w:rPr>
          <w:rFonts w:ascii="Noto Sans Symbols" w:eastAsia="Noto Sans Symbols" w:hAnsi="Noto Sans Symbols" w:cs="Noto Sans Symbols"/>
          <w:sz w:val="19"/>
          <w:szCs w:val="19"/>
        </w:rPr>
        <w:t xml:space="preserve">• </w:t>
      </w:r>
      <w:r>
        <w:rPr>
          <w:rFonts w:ascii="Calibri" w:eastAsia="Calibri" w:hAnsi="Calibri" w:cs="Calibri"/>
          <w:sz w:val="19"/>
          <w:szCs w:val="19"/>
        </w:rPr>
        <w:t xml:space="preserve">As with reading textbook and journals and with viewing videos, online courses can be fabulous for updating knowledge but are not evidence that you have actually gained any skills.  Additionally, unlike textbooks, research journals, magazines and videos, websites are not governed by any </w:t>
      </w:r>
      <w:proofErr w:type="gramStart"/>
      <w:r>
        <w:rPr>
          <w:rFonts w:ascii="Calibri" w:eastAsia="Calibri" w:hAnsi="Calibri" w:cs="Calibri"/>
          <w:sz w:val="19"/>
          <w:szCs w:val="19"/>
        </w:rPr>
        <w:t>particular organisation</w:t>
      </w:r>
      <w:proofErr w:type="gramEnd"/>
      <w:r>
        <w:rPr>
          <w:rFonts w:ascii="Calibri" w:eastAsia="Calibri" w:hAnsi="Calibri" w:cs="Calibri"/>
          <w:sz w:val="19"/>
          <w:szCs w:val="19"/>
        </w:rPr>
        <w:t xml:space="preserve"> and do not require any peer reviewing prior </w:t>
      </w:r>
      <w:r w:rsidR="004B38DD">
        <w:rPr>
          <w:rFonts w:ascii="Calibri" w:eastAsia="Calibri" w:hAnsi="Calibri" w:cs="Calibri"/>
          <w:sz w:val="19"/>
          <w:szCs w:val="19"/>
        </w:rPr>
        <w:t>to upload</w:t>
      </w:r>
      <w:r>
        <w:rPr>
          <w:rFonts w:ascii="Calibri" w:eastAsia="Calibri" w:hAnsi="Calibri" w:cs="Calibri"/>
          <w:sz w:val="19"/>
          <w:szCs w:val="19"/>
        </w:rPr>
        <w:t xml:space="preserve"> to the “web”. Consequently, candidates must be cautious that the information they are reading is accurate, objective, current and valid.</w:t>
      </w:r>
    </w:p>
    <w:p w14:paraId="1A40D706" w14:textId="77777777" w:rsidR="005F1157" w:rsidRDefault="005F1157"/>
    <w:p w14:paraId="4485BA6D" w14:textId="18CDA2D2" w:rsidR="005F1157" w:rsidRDefault="005F1157"/>
    <w:p w14:paraId="23EC1C9F" w14:textId="3412BA6E" w:rsidR="00274BB2" w:rsidRDefault="00274BB2"/>
    <w:p w14:paraId="78C5C9CE" w14:textId="0A3D6811" w:rsidR="00274BB2" w:rsidRPr="00274BB2" w:rsidRDefault="00274BB2" w:rsidP="00274BB2">
      <w:pPr>
        <w:rPr>
          <w:rFonts w:asciiTheme="minorHAnsi" w:hAnsiTheme="minorHAnsi"/>
        </w:rPr>
      </w:pPr>
      <w:r w:rsidRPr="00274BB2">
        <w:rPr>
          <w:rFonts w:asciiTheme="minorHAnsi" w:hAnsiTheme="minorHAnsi"/>
        </w:rPr>
        <w:t xml:space="preserve">Cecchetti Ballet Australia Inc – RPL </w:t>
      </w:r>
      <w:r w:rsidR="004B38DD" w:rsidRPr="00274BB2">
        <w:rPr>
          <w:rFonts w:asciiTheme="minorHAnsi" w:hAnsiTheme="minorHAnsi"/>
        </w:rPr>
        <w:t>Self-Assessment</w:t>
      </w:r>
      <w:r w:rsidRPr="00274BB2">
        <w:rPr>
          <w:rFonts w:asciiTheme="minorHAnsi" w:hAnsiTheme="minorHAnsi"/>
        </w:rPr>
        <w:t xml:space="preserve"> Tool</w:t>
      </w:r>
    </w:p>
    <w:p w14:paraId="4D86F06B" w14:textId="73089628" w:rsidR="00274BB2" w:rsidRPr="008F6A2C" w:rsidRDefault="00274BB2" w:rsidP="00274BB2">
      <w:pPr>
        <w:rPr>
          <w:rFonts w:asciiTheme="minorHAnsi" w:hAnsiTheme="minorHAnsi"/>
          <w:b/>
        </w:rPr>
      </w:pPr>
      <w:r w:rsidRPr="008F6A2C">
        <w:rPr>
          <w:rFonts w:asciiTheme="minorHAnsi" w:hAnsiTheme="minorHAnsi"/>
          <w:b/>
        </w:rPr>
        <w:t>MODULE: Childhood Development Associate Diploma</w:t>
      </w:r>
    </w:p>
    <w:p w14:paraId="594DB8BE" w14:textId="77777777" w:rsidR="005F1157" w:rsidRDefault="005F1157"/>
    <w:tbl>
      <w:tblPr>
        <w:tblStyle w:val="a"/>
        <w:tblW w:w="139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
        <w:gridCol w:w="2410"/>
        <w:gridCol w:w="3827"/>
        <w:gridCol w:w="1843"/>
        <w:gridCol w:w="1984"/>
        <w:gridCol w:w="1985"/>
        <w:gridCol w:w="1620"/>
      </w:tblGrid>
      <w:tr w:rsidR="005F1157" w14:paraId="048D2B45" w14:textId="77777777" w:rsidTr="008F6A2C">
        <w:tc>
          <w:tcPr>
            <w:tcW w:w="6521" w:type="dxa"/>
            <w:gridSpan w:val="3"/>
            <w:shd w:val="clear" w:color="auto" w:fill="FFFFFF"/>
          </w:tcPr>
          <w:p w14:paraId="15B5465D" w14:textId="77777777" w:rsidR="005F1157" w:rsidRDefault="005C4B3B">
            <w:pPr>
              <w:spacing w:before="120" w:after="120"/>
              <w:rPr>
                <w:rFonts w:ascii="Calibri" w:eastAsia="Calibri" w:hAnsi="Calibri" w:cs="Calibri"/>
                <w:b/>
                <w:sz w:val="18"/>
                <w:szCs w:val="18"/>
              </w:rPr>
            </w:pPr>
            <w:r>
              <w:rPr>
                <w:rFonts w:ascii="Calibri" w:eastAsia="Calibri" w:hAnsi="Calibri" w:cs="Calibri"/>
                <w:b/>
                <w:sz w:val="18"/>
                <w:szCs w:val="18"/>
              </w:rPr>
              <w:t>CANDIDATE NAME:</w:t>
            </w:r>
          </w:p>
        </w:tc>
        <w:tc>
          <w:tcPr>
            <w:tcW w:w="7432" w:type="dxa"/>
            <w:gridSpan w:val="4"/>
            <w:shd w:val="clear" w:color="auto" w:fill="FFFFFF"/>
            <w:vAlign w:val="center"/>
          </w:tcPr>
          <w:p w14:paraId="6659227E" w14:textId="77777777" w:rsidR="005F1157" w:rsidRDefault="005F1157">
            <w:pPr>
              <w:spacing w:before="120" w:after="120"/>
              <w:jc w:val="center"/>
              <w:rPr>
                <w:rFonts w:ascii="Calibri" w:eastAsia="Calibri" w:hAnsi="Calibri" w:cs="Calibri"/>
                <w:b/>
                <w:sz w:val="18"/>
                <w:szCs w:val="18"/>
              </w:rPr>
            </w:pPr>
          </w:p>
        </w:tc>
      </w:tr>
      <w:tr w:rsidR="005F1157" w14:paraId="73609D35" w14:textId="77777777" w:rsidTr="008F6A2C">
        <w:tc>
          <w:tcPr>
            <w:tcW w:w="6521" w:type="dxa"/>
            <w:gridSpan w:val="3"/>
            <w:shd w:val="clear" w:color="auto" w:fill="D9D9D9"/>
          </w:tcPr>
          <w:p w14:paraId="36C1B455" w14:textId="568DCBBB" w:rsidR="005F1157" w:rsidRDefault="00274BB2">
            <w:pPr>
              <w:spacing w:before="120" w:after="120"/>
              <w:rPr>
                <w:rFonts w:ascii="Calibri" w:eastAsia="Calibri" w:hAnsi="Calibri" w:cs="Calibri"/>
                <w:sz w:val="18"/>
                <w:szCs w:val="18"/>
              </w:rPr>
            </w:pPr>
            <w:r>
              <w:rPr>
                <w:rFonts w:ascii="Calibri" w:eastAsia="Calibri" w:hAnsi="Calibri" w:cs="Calibri"/>
                <w:b/>
                <w:sz w:val="18"/>
                <w:szCs w:val="18"/>
              </w:rPr>
              <w:t>LEARNING OUTCOMES AND ASSESSMENT CRITERIA</w:t>
            </w:r>
          </w:p>
        </w:tc>
        <w:tc>
          <w:tcPr>
            <w:tcW w:w="1843" w:type="dxa"/>
            <w:shd w:val="clear" w:color="auto" w:fill="D9D9D9"/>
            <w:vAlign w:val="center"/>
          </w:tcPr>
          <w:p w14:paraId="402FF88C" w14:textId="77777777" w:rsidR="005F1157" w:rsidRDefault="005C4B3B">
            <w:pPr>
              <w:spacing w:before="120" w:after="120"/>
              <w:rPr>
                <w:rFonts w:ascii="Calibri" w:eastAsia="Calibri" w:hAnsi="Calibri" w:cs="Calibri"/>
                <w:b/>
                <w:sz w:val="18"/>
                <w:szCs w:val="18"/>
              </w:rPr>
            </w:pPr>
            <w:r>
              <w:rPr>
                <w:rFonts w:ascii="Calibri" w:eastAsia="Calibri" w:hAnsi="Calibri" w:cs="Calibri"/>
                <w:b/>
                <w:sz w:val="18"/>
                <w:szCs w:val="18"/>
              </w:rPr>
              <w:t>MY EXPERIENCE THAT MATCHES</w:t>
            </w:r>
          </w:p>
        </w:tc>
        <w:tc>
          <w:tcPr>
            <w:tcW w:w="1984" w:type="dxa"/>
            <w:shd w:val="clear" w:color="auto" w:fill="D9D9D9"/>
            <w:vAlign w:val="center"/>
          </w:tcPr>
          <w:p w14:paraId="0B5EDA45" w14:textId="77777777" w:rsidR="005F1157" w:rsidRDefault="005C4B3B">
            <w:pPr>
              <w:spacing w:before="120" w:after="120"/>
              <w:rPr>
                <w:rFonts w:ascii="Calibri" w:eastAsia="Calibri" w:hAnsi="Calibri" w:cs="Calibri"/>
                <w:b/>
                <w:sz w:val="18"/>
                <w:szCs w:val="18"/>
              </w:rPr>
            </w:pPr>
            <w:r>
              <w:rPr>
                <w:rFonts w:ascii="Calibri" w:eastAsia="Calibri" w:hAnsi="Calibri" w:cs="Calibri"/>
                <w:b/>
                <w:sz w:val="18"/>
                <w:szCs w:val="18"/>
              </w:rPr>
              <w:t>HISTORICAL EVIDENCE I CAN PROVIDE</w:t>
            </w:r>
          </w:p>
        </w:tc>
        <w:tc>
          <w:tcPr>
            <w:tcW w:w="1985" w:type="dxa"/>
            <w:shd w:val="clear" w:color="auto" w:fill="D9D9D9"/>
            <w:vAlign w:val="center"/>
          </w:tcPr>
          <w:p w14:paraId="50E84083" w14:textId="77777777" w:rsidR="005F1157" w:rsidRDefault="005C4B3B">
            <w:pPr>
              <w:spacing w:before="120"/>
              <w:rPr>
                <w:rFonts w:ascii="Calibri" w:eastAsia="Calibri" w:hAnsi="Calibri" w:cs="Calibri"/>
                <w:b/>
                <w:sz w:val="18"/>
                <w:szCs w:val="18"/>
              </w:rPr>
            </w:pPr>
            <w:r>
              <w:rPr>
                <w:rFonts w:ascii="Calibri" w:eastAsia="Calibri" w:hAnsi="Calibri" w:cs="Calibri"/>
                <w:b/>
                <w:sz w:val="18"/>
                <w:szCs w:val="18"/>
              </w:rPr>
              <w:t xml:space="preserve">RECENT EVIDENCE I CAN PROVIDE </w:t>
            </w:r>
          </w:p>
          <w:p w14:paraId="78FFCB4F" w14:textId="77777777" w:rsidR="005F1157" w:rsidRDefault="005C4B3B">
            <w:pPr>
              <w:spacing w:after="120"/>
              <w:rPr>
                <w:rFonts w:ascii="Calibri" w:eastAsia="Calibri" w:hAnsi="Calibri" w:cs="Calibri"/>
                <w:b/>
                <w:sz w:val="18"/>
                <w:szCs w:val="18"/>
              </w:rPr>
            </w:pPr>
            <w:r>
              <w:rPr>
                <w:rFonts w:ascii="Calibri" w:eastAsia="Calibri" w:hAnsi="Calibri" w:cs="Calibri"/>
                <w:b/>
                <w:sz w:val="18"/>
                <w:szCs w:val="18"/>
              </w:rPr>
              <w:t>(i.e. in last 5 years)</w:t>
            </w:r>
          </w:p>
        </w:tc>
        <w:tc>
          <w:tcPr>
            <w:tcW w:w="1620" w:type="dxa"/>
            <w:shd w:val="clear" w:color="auto" w:fill="D9D9D9"/>
            <w:vAlign w:val="center"/>
          </w:tcPr>
          <w:p w14:paraId="0827A138" w14:textId="77777777" w:rsidR="005F1157" w:rsidRDefault="005C4B3B">
            <w:pPr>
              <w:spacing w:before="120" w:after="120"/>
              <w:rPr>
                <w:rFonts w:ascii="Calibri" w:eastAsia="Calibri" w:hAnsi="Calibri" w:cs="Calibri"/>
                <w:b/>
                <w:sz w:val="18"/>
                <w:szCs w:val="18"/>
              </w:rPr>
            </w:pPr>
            <w:r>
              <w:rPr>
                <w:rFonts w:ascii="Calibri" w:eastAsia="Calibri" w:hAnsi="Calibri" w:cs="Calibri"/>
                <w:b/>
                <w:sz w:val="18"/>
                <w:szCs w:val="18"/>
              </w:rPr>
              <w:t>ASSESSOR COMMENTS</w:t>
            </w:r>
          </w:p>
        </w:tc>
      </w:tr>
      <w:tr w:rsidR="008F6A2C" w14:paraId="0315AB4F" w14:textId="77777777" w:rsidTr="008F6A2C">
        <w:tc>
          <w:tcPr>
            <w:tcW w:w="284" w:type="dxa"/>
            <w:shd w:val="clear" w:color="auto" w:fill="FFFFFF"/>
          </w:tcPr>
          <w:p w14:paraId="77D8BB69" w14:textId="191AE831" w:rsidR="008F6A2C" w:rsidRDefault="008F6A2C" w:rsidP="008F6A2C">
            <w:pPr>
              <w:spacing w:before="120" w:after="120"/>
              <w:rPr>
                <w:rFonts w:ascii="Calibri" w:eastAsia="Calibri" w:hAnsi="Calibri" w:cs="Calibri"/>
                <w:b/>
                <w:sz w:val="18"/>
                <w:szCs w:val="18"/>
              </w:rPr>
            </w:pPr>
            <w:r>
              <w:rPr>
                <w:rFonts w:ascii="Calibri" w:eastAsia="Calibri" w:hAnsi="Calibri" w:cs="Calibri"/>
                <w:b/>
                <w:sz w:val="18"/>
                <w:szCs w:val="18"/>
              </w:rPr>
              <w:t>1</w:t>
            </w:r>
          </w:p>
        </w:tc>
        <w:tc>
          <w:tcPr>
            <w:tcW w:w="2410" w:type="dxa"/>
            <w:shd w:val="clear" w:color="auto" w:fill="FFFFFF"/>
          </w:tcPr>
          <w:p w14:paraId="334BA015" w14:textId="77777777" w:rsidR="008F6A2C" w:rsidRPr="008F6A2C" w:rsidRDefault="008F6A2C" w:rsidP="008F6A2C">
            <w:pPr>
              <w:pStyle w:val="TableParagraph"/>
              <w:spacing w:before="106" w:line="208" w:lineRule="auto"/>
              <w:ind w:left="115" w:right="314"/>
              <w:rPr>
                <w:b/>
                <w:sz w:val="18"/>
              </w:rPr>
            </w:pPr>
            <w:r w:rsidRPr="008F6A2C">
              <w:rPr>
                <w:b/>
                <w:sz w:val="18"/>
              </w:rPr>
              <w:t xml:space="preserve">Knowledge of basic principles of childhood development (physical, cognitive, </w:t>
            </w:r>
            <w:proofErr w:type="gramStart"/>
            <w:r w:rsidRPr="008F6A2C">
              <w:rPr>
                <w:b/>
                <w:sz w:val="18"/>
              </w:rPr>
              <w:t>social</w:t>
            </w:r>
            <w:proofErr w:type="gramEnd"/>
            <w:r w:rsidRPr="008F6A2C">
              <w:rPr>
                <w:b/>
                <w:sz w:val="18"/>
              </w:rPr>
              <w:t xml:space="preserve"> and emotional) to ensure Safe Dance Practice</w:t>
            </w:r>
          </w:p>
          <w:p w14:paraId="509AAF3E" w14:textId="77777777" w:rsidR="008F6A2C" w:rsidRDefault="008F6A2C" w:rsidP="008F6A2C">
            <w:pPr>
              <w:spacing w:before="120" w:after="120"/>
              <w:rPr>
                <w:rFonts w:ascii="Calibri" w:eastAsia="Calibri" w:hAnsi="Calibri" w:cs="Calibri"/>
                <w:b/>
                <w:sz w:val="18"/>
                <w:szCs w:val="18"/>
              </w:rPr>
            </w:pPr>
          </w:p>
        </w:tc>
        <w:tc>
          <w:tcPr>
            <w:tcW w:w="3827" w:type="dxa"/>
            <w:shd w:val="clear" w:color="auto" w:fill="FFFFFF"/>
          </w:tcPr>
          <w:p w14:paraId="4E90CA5D" w14:textId="77777777" w:rsidR="008F6A2C" w:rsidRDefault="008F6A2C" w:rsidP="008F6A2C">
            <w:pPr>
              <w:pStyle w:val="TableParagraph"/>
              <w:numPr>
                <w:ilvl w:val="1"/>
                <w:numId w:val="1"/>
              </w:numPr>
              <w:tabs>
                <w:tab w:val="left" w:pos="453"/>
              </w:tabs>
              <w:spacing w:before="58" w:line="204" w:lineRule="auto"/>
              <w:ind w:right="256"/>
              <w:rPr>
                <w:sz w:val="16"/>
              </w:rPr>
            </w:pPr>
            <w:r>
              <w:rPr>
                <w:sz w:val="16"/>
              </w:rPr>
              <w:t xml:space="preserve">Knowledge of the differences between chronological and developmental age/stage; and the broad range of variation in developmental progress </w:t>
            </w:r>
          </w:p>
          <w:p w14:paraId="23B0288E" w14:textId="46CA34C6" w:rsidR="008F6A2C" w:rsidRDefault="008F6A2C" w:rsidP="008F6A2C">
            <w:pPr>
              <w:pStyle w:val="TableParagraph"/>
              <w:numPr>
                <w:ilvl w:val="1"/>
                <w:numId w:val="1"/>
              </w:numPr>
              <w:tabs>
                <w:tab w:val="left" w:pos="453"/>
              </w:tabs>
              <w:spacing w:before="58" w:line="204" w:lineRule="auto"/>
              <w:ind w:right="256"/>
              <w:rPr>
                <w:sz w:val="16"/>
              </w:rPr>
            </w:pPr>
            <w:r>
              <w:rPr>
                <w:sz w:val="16"/>
              </w:rPr>
              <w:t>Understanding that development is rarely simultaneous - children can be more advanced in one area of development than another (</w:t>
            </w:r>
            <w:proofErr w:type="gramStart"/>
            <w:r w:rsidR="004B38DD">
              <w:rPr>
                <w:sz w:val="16"/>
              </w:rPr>
              <w:t>e.g.</w:t>
            </w:r>
            <w:proofErr w:type="gramEnd"/>
            <w:r>
              <w:rPr>
                <w:sz w:val="16"/>
              </w:rPr>
              <w:t xml:space="preserve"> more developed physically than they are emotionally or cognitively). Knowledge that enables assessment of individual students to support appropriate class placement and teaching strategies. </w:t>
            </w:r>
          </w:p>
          <w:p w14:paraId="2A34EF97" w14:textId="77777777" w:rsidR="008F6A2C" w:rsidRDefault="008F6A2C" w:rsidP="008F6A2C">
            <w:pPr>
              <w:pStyle w:val="TableParagraph"/>
              <w:numPr>
                <w:ilvl w:val="1"/>
                <w:numId w:val="1"/>
              </w:numPr>
              <w:tabs>
                <w:tab w:val="left" w:pos="453"/>
              </w:tabs>
              <w:spacing w:before="58" w:line="204" w:lineRule="auto"/>
              <w:ind w:right="256"/>
              <w:rPr>
                <w:sz w:val="16"/>
              </w:rPr>
            </w:pPr>
            <w:r>
              <w:rPr>
                <w:sz w:val="16"/>
              </w:rPr>
              <w:t>Knowledge of social and emotional development at different stages through childhood/adolescence. Knowledge of a) how social and emotional development impact learning in dance classes, and b) how dance teaching can impact social/emotional development.</w:t>
            </w:r>
          </w:p>
          <w:p w14:paraId="22E30E58" w14:textId="77777777" w:rsidR="008F6A2C" w:rsidRDefault="008F6A2C" w:rsidP="008F6A2C">
            <w:pPr>
              <w:pStyle w:val="TableParagraph"/>
              <w:numPr>
                <w:ilvl w:val="1"/>
                <w:numId w:val="1"/>
              </w:numPr>
              <w:tabs>
                <w:tab w:val="left" w:pos="453"/>
              </w:tabs>
              <w:spacing w:before="58" w:line="204" w:lineRule="auto"/>
              <w:ind w:right="256"/>
              <w:rPr>
                <w:sz w:val="16"/>
              </w:rPr>
            </w:pPr>
            <w:r w:rsidRPr="008F6A2C">
              <w:rPr>
                <w:sz w:val="16"/>
              </w:rPr>
              <w:t xml:space="preserve">Knowledge of appropriate frequency/length of dance classes for different ages/abilities to prevent overload and burnout </w:t>
            </w:r>
          </w:p>
          <w:p w14:paraId="4FEE63B1" w14:textId="0A0953DD" w:rsidR="008F6A2C" w:rsidRPr="008F6A2C" w:rsidRDefault="008F6A2C" w:rsidP="008F6A2C">
            <w:pPr>
              <w:pStyle w:val="TableParagraph"/>
              <w:tabs>
                <w:tab w:val="left" w:pos="453"/>
              </w:tabs>
              <w:spacing w:before="58" w:line="204" w:lineRule="auto"/>
              <w:ind w:left="452" w:right="256"/>
              <w:rPr>
                <w:sz w:val="16"/>
              </w:rPr>
            </w:pPr>
          </w:p>
        </w:tc>
        <w:tc>
          <w:tcPr>
            <w:tcW w:w="1843" w:type="dxa"/>
            <w:shd w:val="clear" w:color="auto" w:fill="FFFFFF"/>
            <w:vAlign w:val="center"/>
          </w:tcPr>
          <w:p w14:paraId="077368AD" w14:textId="77777777" w:rsidR="008F6A2C" w:rsidRDefault="008F6A2C" w:rsidP="008F6A2C">
            <w:pPr>
              <w:spacing w:before="120" w:after="120"/>
              <w:jc w:val="center"/>
              <w:rPr>
                <w:rFonts w:ascii="Calibri" w:eastAsia="Calibri" w:hAnsi="Calibri" w:cs="Calibri"/>
                <w:b/>
                <w:sz w:val="18"/>
                <w:szCs w:val="18"/>
              </w:rPr>
            </w:pPr>
          </w:p>
        </w:tc>
        <w:tc>
          <w:tcPr>
            <w:tcW w:w="1984" w:type="dxa"/>
            <w:shd w:val="clear" w:color="auto" w:fill="FFFFFF"/>
            <w:vAlign w:val="center"/>
          </w:tcPr>
          <w:p w14:paraId="7183737C" w14:textId="77777777" w:rsidR="008F6A2C" w:rsidRDefault="008F6A2C" w:rsidP="008F6A2C">
            <w:pPr>
              <w:spacing w:before="120" w:after="120"/>
              <w:jc w:val="center"/>
              <w:rPr>
                <w:rFonts w:ascii="Calibri" w:eastAsia="Calibri" w:hAnsi="Calibri" w:cs="Calibri"/>
                <w:b/>
                <w:sz w:val="18"/>
                <w:szCs w:val="18"/>
              </w:rPr>
            </w:pPr>
          </w:p>
        </w:tc>
        <w:tc>
          <w:tcPr>
            <w:tcW w:w="1985" w:type="dxa"/>
            <w:shd w:val="clear" w:color="auto" w:fill="FFFFFF"/>
            <w:vAlign w:val="center"/>
          </w:tcPr>
          <w:p w14:paraId="5AF2568E" w14:textId="77777777" w:rsidR="008F6A2C" w:rsidRDefault="008F6A2C" w:rsidP="008F6A2C">
            <w:pPr>
              <w:spacing w:before="120"/>
              <w:jc w:val="center"/>
              <w:rPr>
                <w:rFonts w:ascii="Calibri" w:eastAsia="Calibri" w:hAnsi="Calibri" w:cs="Calibri"/>
                <w:b/>
                <w:sz w:val="18"/>
                <w:szCs w:val="18"/>
              </w:rPr>
            </w:pPr>
          </w:p>
        </w:tc>
        <w:tc>
          <w:tcPr>
            <w:tcW w:w="1620" w:type="dxa"/>
            <w:shd w:val="clear" w:color="auto" w:fill="FFFFFF"/>
            <w:vAlign w:val="center"/>
          </w:tcPr>
          <w:p w14:paraId="1DEF5ED4" w14:textId="77777777" w:rsidR="008F6A2C" w:rsidRDefault="008F6A2C" w:rsidP="008F6A2C">
            <w:pPr>
              <w:spacing w:before="120" w:after="120"/>
              <w:jc w:val="center"/>
              <w:rPr>
                <w:rFonts w:ascii="Calibri" w:eastAsia="Calibri" w:hAnsi="Calibri" w:cs="Calibri"/>
                <w:b/>
                <w:sz w:val="18"/>
                <w:szCs w:val="18"/>
              </w:rPr>
            </w:pPr>
          </w:p>
        </w:tc>
      </w:tr>
      <w:tr w:rsidR="008F6A2C" w14:paraId="17559FF5" w14:textId="77777777" w:rsidTr="008F6A2C">
        <w:tc>
          <w:tcPr>
            <w:tcW w:w="284" w:type="dxa"/>
            <w:shd w:val="clear" w:color="auto" w:fill="FFFFFF"/>
          </w:tcPr>
          <w:p w14:paraId="1608994A" w14:textId="436B6C77" w:rsidR="008F6A2C" w:rsidRDefault="008F6A2C" w:rsidP="008F6A2C">
            <w:pPr>
              <w:spacing w:before="120" w:after="120"/>
              <w:rPr>
                <w:rFonts w:ascii="Calibri" w:eastAsia="Calibri" w:hAnsi="Calibri" w:cs="Calibri"/>
                <w:b/>
                <w:sz w:val="18"/>
                <w:szCs w:val="18"/>
              </w:rPr>
            </w:pPr>
            <w:r>
              <w:rPr>
                <w:rFonts w:ascii="Calibri" w:eastAsia="Calibri" w:hAnsi="Calibri" w:cs="Calibri"/>
                <w:b/>
                <w:sz w:val="18"/>
                <w:szCs w:val="18"/>
              </w:rPr>
              <w:t>2</w:t>
            </w:r>
          </w:p>
        </w:tc>
        <w:tc>
          <w:tcPr>
            <w:tcW w:w="2410" w:type="dxa"/>
            <w:shd w:val="clear" w:color="auto" w:fill="FFFFFF"/>
          </w:tcPr>
          <w:p w14:paraId="62ED631A" w14:textId="12869B07" w:rsidR="008F6A2C" w:rsidRPr="008F6A2C" w:rsidRDefault="008F6A2C" w:rsidP="008F6A2C">
            <w:pPr>
              <w:spacing w:before="120" w:after="120"/>
              <w:rPr>
                <w:rFonts w:ascii="Calibri" w:eastAsia="Calibri" w:hAnsi="Calibri" w:cs="Calibri"/>
                <w:b/>
                <w:sz w:val="18"/>
                <w:szCs w:val="18"/>
              </w:rPr>
            </w:pPr>
            <w:r w:rsidRPr="008F6A2C">
              <w:rPr>
                <w:rFonts w:ascii="Calibri" w:eastAsia="Calibri" w:hAnsi="Calibri" w:cs="Calibri"/>
                <w:b/>
                <w:sz w:val="18"/>
                <w:szCs w:val="18"/>
              </w:rPr>
              <w:t>Understanding and employment of effective communication and teaching strategies for different developmental stages</w:t>
            </w:r>
          </w:p>
        </w:tc>
        <w:tc>
          <w:tcPr>
            <w:tcW w:w="3827" w:type="dxa"/>
            <w:shd w:val="clear" w:color="auto" w:fill="FFFFFF"/>
          </w:tcPr>
          <w:p w14:paraId="698B5529" w14:textId="77777777" w:rsidR="008F6A2C" w:rsidRDefault="008F6A2C" w:rsidP="008F6A2C">
            <w:pPr>
              <w:pStyle w:val="TableParagraph"/>
              <w:numPr>
                <w:ilvl w:val="1"/>
                <w:numId w:val="2"/>
              </w:numPr>
              <w:tabs>
                <w:tab w:val="left" w:pos="453"/>
              </w:tabs>
              <w:spacing w:before="30"/>
              <w:ind w:hanging="341"/>
              <w:rPr>
                <w:sz w:val="16"/>
              </w:rPr>
            </w:pPr>
            <w:r>
              <w:rPr>
                <w:sz w:val="16"/>
              </w:rPr>
              <w:t>Knowledge of different communication styles for different age/developmental stages</w:t>
            </w:r>
          </w:p>
          <w:p w14:paraId="7DFE1990" w14:textId="77777777" w:rsidR="008F6A2C" w:rsidRDefault="008F6A2C" w:rsidP="008F6A2C">
            <w:pPr>
              <w:pStyle w:val="TableParagraph"/>
              <w:numPr>
                <w:ilvl w:val="1"/>
                <w:numId w:val="2"/>
              </w:numPr>
              <w:tabs>
                <w:tab w:val="left" w:pos="453"/>
              </w:tabs>
              <w:spacing w:before="30"/>
              <w:ind w:hanging="341"/>
              <w:rPr>
                <w:sz w:val="16"/>
              </w:rPr>
            </w:pPr>
            <w:r>
              <w:rPr>
                <w:sz w:val="16"/>
              </w:rPr>
              <w:t>Knowledge of teaching strategies to support learning at different developmental stages (</w:t>
            </w:r>
            <w:proofErr w:type="spellStart"/>
            <w:proofErr w:type="gramStart"/>
            <w:r>
              <w:rPr>
                <w:sz w:val="16"/>
              </w:rPr>
              <w:t>eg</w:t>
            </w:r>
            <w:proofErr w:type="spellEnd"/>
            <w:proofErr w:type="gramEnd"/>
            <w:r>
              <w:rPr>
                <w:sz w:val="16"/>
              </w:rPr>
              <w:t xml:space="preserve"> shorter vs longer exercises, breaking learning goals into smaller components, the role of repetition, use of imagery/metaphor/props, and methods of demonstration and physical adjustment)</w:t>
            </w:r>
          </w:p>
          <w:p w14:paraId="47FFD7A1" w14:textId="1827A180" w:rsidR="008F6A2C" w:rsidRPr="008F6A2C" w:rsidRDefault="008F6A2C" w:rsidP="008F6A2C">
            <w:pPr>
              <w:pStyle w:val="TableParagraph"/>
              <w:numPr>
                <w:ilvl w:val="1"/>
                <w:numId w:val="2"/>
              </w:numPr>
              <w:tabs>
                <w:tab w:val="left" w:pos="453"/>
              </w:tabs>
              <w:spacing w:before="30"/>
              <w:ind w:hanging="341"/>
              <w:rPr>
                <w:sz w:val="16"/>
              </w:rPr>
            </w:pPr>
            <w:r>
              <w:rPr>
                <w:sz w:val="16"/>
              </w:rPr>
              <w:lastRenderedPageBreak/>
              <w:t>K</w:t>
            </w:r>
            <w:r w:rsidRPr="008F6A2C">
              <w:rPr>
                <w:sz w:val="16"/>
              </w:rPr>
              <w:t>nowledge of constructive correction methodologies to support emotional health and wellbeing</w:t>
            </w:r>
          </w:p>
        </w:tc>
        <w:tc>
          <w:tcPr>
            <w:tcW w:w="1843" w:type="dxa"/>
            <w:shd w:val="clear" w:color="auto" w:fill="FFFFFF"/>
            <w:vAlign w:val="center"/>
          </w:tcPr>
          <w:p w14:paraId="3D0006A4" w14:textId="77777777" w:rsidR="008F6A2C" w:rsidRDefault="008F6A2C" w:rsidP="008F6A2C">
            <w:pPr>
              <w:spacing w:before="120" w:after="120"/>
              <w:jc w:val="center"/>
              <w:rPr>
                <w:rFonts w:ascii="Calibri" w:eastAsia="Calibri" w:hAnsi="Calibri" w:cs="Calibri"/>
                <w:b/>
                <w:sz w:val="18"/>
                <w:szCs w:val="18"/>
              </w:rPr>
            </w:pPr>
          </w:p>
        </w:tc>
        <w:tc>
          <w:tcPr>
            <w:tcW w:w="1984" w:type="dxa"/>
            <w:shd w:val="clear" w:color="auto" w:fill="FFFFFF"/>
            <w:vAlign w:val="center"/>
          </w:tcPr>
          <w:p w14:paraId="450BA289" w14:textId="77777777" w:rsidR="008F6A2C" w:rsidRDefault="008F6A2C" w:rsidP="008F6A2C">
            <w:pPr>
              <w:spacing w:before="120" w:after="120"/>
              <w:jc w:val="center"/>
              <w:rPr>
                <w:rFonts w:ascii="Calibri" w:eastAsia="Calibri" w:hAnsi="Calibri" w:cs="Calibri"/>
                <w:b/>
                <w:sz w:val="18"/>
                <w:szCs w:val="18"/>
              </w:rPr>
            </w:pPr>
          </w:p>
        </w:tc>
        <w:tc>
          <w:tcPr>
            <w:tcW w:w="1985" w:type="dxa"/>
            <w:shd w:val="clear" w:color="auto" w:fill="FFFFFF"/>
            <w:vAlign w:val="center"/>
          </w:tcPr>
          <w:p w14:paraId="6A673D41" w14:textId="77777777" w:rsidR="008F6A2C" w:rsidRDefault="008F6A2C" w:rsidP="008F6A2C">
            <w:pPr>
              <w:spacing w:before="120"/>
              <w:jc w:val="center"/>
              <w:rPr>
                <w:rFonts w:ascii="Calibri" w:eastAsia="Calibri" w:hAnsi="Calibri" w:cs="Calibri"/>
                <w:b/>
                <w:sz w:val="18"/>
                <w:szCs w:val="18"/>
              </w:rPr>
            </w:pPr>
          </w:p>
        </w:tc>
        <w:tc>
          <w:tcPr>
            <w:tcW w:w="1620" w:type="dxa"/>
            <w:shd w:val="clear" w:color="auto" w:fill="FFFFFF"/>
            <w:vAlign w:val="center"/>
          </w:tcPr>
          <w:p w14:paraId="15A5DE80" w14:textId="77777777" w:rsidR="008F6A2C" w:rsidRDefault="008F6A2C" w:rsidP="008F6A2C">
            <w:pPr>
              <w:spacing w:before="120" w:after="120"/>
              <w:jc w:val="center"/>
              <w:rPr>
                <w:rFonts w:ascii="Calibri" w:eastAsia="Calibri" w:hAnsi="Calibri" w:cs="Calibri"/>
                <w:b/>
                <w:sz w:val="18"/>
                <w:szCs w:val="18"/>
              </w:rPr>
            </w:pPr>
          </w:p>
        </w:tc>
      </w:tr>
      <w:tr w:rsidR="008F6A2C" w14:paraId="19199BCD" w14:textId="77777777" w:rsidTr="008F6A2C">
        <w:tc>
          <w:tcPr>
            <w:tcW w:w="284" w:type="dxa"/>
            <w:shd w:val="clear" w:color="auto" w:fill="FFFFFF"/>
          </w:tcPr>
          <w:p w14:paraId="459977F5" w14:textId="31DBB14E" w:rsidR="008F6A2C" w:rsidRDefault="008F6A2C" w:rsidP="008F6A2C">
            <w:pPr>
              <w:spacing w:before="120" w:after="120"/>
              <w:rPr>
                <w:rFonts w:ascii="Calibri" w:eastAsia="Calibri" w:hAnsi="Calibri" w:cs="Calibri"/>
                <w:b/>
                <w:sz w:val="18"/>
                <w:szCs w:val="18"/>
              </w:rPr>
            </w:pPr>
            <w:r>
              <w:rPr>
                <w:rFonts w:ascii="Calibri" w:eastAsia="Calibri" w:hAnsi="Calibri" w:cs="Calibri"/>
                <w:b/>
                <w:sz w:val="18"/>
                <w:szCs w:val="18"/>
              </w:rPr>
              <w:t>3</w:t>
            </w:r>
          </w:p>
        </w:tc>
        <w:tc>
          <w:tcPr>
            <w:tcW w:w="2410" w:type="dxa"/>
            <w:shd w:val="clear" w:color="auto" w:fill="FFFFFF"/>
          </w:tcPr>
          <w:p w14:paraId="2B9BC1E1" w14:textId="4427F4BD" w:rsidR="008F6A2C" w:rsidRPr="008F6A2C" w:rsidRDefault="008F6A2C" w:rsidP="008F6A2C">
            <w:pPr>
              <w:spacing w:before="120" w:after="120"/>
              <w:rPr>
                <w:rFonts w:ascii="Calibri" w:eastAsia="Calibri" w:hAnsi="Calibri" w:cs="Calibri"/>
                <w:b/>
                <w:sz w:val="18"/>
                <w:szCs w:val="18"/>
              </w:rPr>
            </w:pPr>
            <w:r w:rsidRPr="008F6A2C">
              <w:rPr>
                <w:rFonts w:ascii="Calibri" w:eastAsia="Calibri" w:hAnsi="Calibri" w:cs="Calibri"/>
                <w:b/>
                <w:sz w:val="18"/>
                <w:szCs w:val="18"/>
              </w:rPr>
              <w:t>Understanding and employment of effective communication with parents/carers to support their child’s safe dance learning experience</w:t>
            </w:r>
          </w:p>
        </w:tc>
        <w:tc>
          <w:tcPr>
            <w:tcW w:w="3827" w:type="dxa"/>
            <w:shd w:val="clear" w:color="auto" w:fill="FFFFFF"/>
          </w:tcPr>
          <w:p w14:paraId="3E83199E" w14:textId="498EA38D" w:rsidR="008F6A2C" w:rsidRDefault="008F6A2C" w:rsidP="008F6A2C">
            <w:pPr>
              <w:pStyle w:val="TableParagraph"/>
              <w:numPr>
                <w:ilvl w:val="1"/>
                <w:numId w:val="3"/>
              </w:numPr>
              <w:tabs>
                <w:tab w:val="left" w:pos="453"/>
              </w:tabs>
              <w:spacing w:before="30"/>
              <w:rPr>
                <w:sz w:val="16"/>
              </w:rPr>
            </w:pPr>
            <w:r>
              <w:rPr>
                <w:sz w:val="16"/>
              </w:rPr>
              <w:t xml:space="preserve">Knowledge of the role of parents in childhood development, and the ways teachers and parents can work together to support children to learn and grow. </w:t>
            </w:r>
          </w:p>
          <w:p w14:paraId="1169A058" w14:textId="7BEC97A9" w:rsidR="008F6A2C" w:rsidRPr="008F6A2C" w:rsidRDefault="008F6A2C" w:rsidP="008F6A2C">
            <w:pPr>
              <w:pStyle w:val="TableParagraph"/>
              <w:numPr>
                <w:ilvl w:val="1"/>
                <w:numId w:val="3"/>
              </w:numPr>
              <w:tabs>
                <w:tab w:val="left" w:pos="453"/>
              </w:tabs>
              <w:spacing w:before="30"/>
              <w:ind w:hanging="341"/>
              <w:rPr>
                <w:sz w:val="16"/>
              </w:rPr>
            </w:pPr>
            <w:r w:rsidRPr="008F6A2C">
              <w:rPr>
                <w:sz w:val="16"/>
              </w:rPr>
              <w:t xml:space="preserve">Understanding of the importance of clear, </w:t>
            </w:r>
            <w:proofErr w:type="gramStart"/>
            <w:r w:rsidRPr="008F6A2C">
              <w:rPr>
                <w:sz w:val="16"/>
              </w:rPr>
              <w:t>consistent</w:t>
            </w:r>
            <w:proofErr w:type="gramEnd"/>
            <w:r w:rsidRPr="008F6A2C">
              <w:rPr>
                <w:sz w:val="16"/>
              </w:rPr>
              <w:t xml:space="preserve"> and timely communication with parents </w:t>
            </w:r>
          </w:p>
        </w:tc>
        <w:tc>
          <w:tcPr>
            <w:tcW w:w="1843" w:type="dxa"/>
            <w:shd w:val="clear" w:color="auto" w:fill="FFFFFF"/>
            <w:vAlign w:val="center"/>
          </w:tcPr>
          <w:p w14:paraId="1C390E03" w14:textId="77777777" w:rsidR="008F6A2C" w:rsidRDefault="008F6A2C" w:rsidP="008F6A2C">
            <w:pPr>
              <w:spacing w:before="120" w:after="120"/>
              <w:jc w:val="center"/>
              <w:rPr>
                <w:rFonts w:ascii="Calibri" w:eastAsia="Calibri" w:hAnsi="Calibri" w:cs="Calibri"/>
                <w:b/>
                <w:sz w:val="18"/>
                <w:szCs w:val="18"/>
              </w:rPr>
            </w:pPr>
          </w:p>
        </w:tc>
        <w:tc>
          <w:tcPr>
            <w:tcW w:w="1984" w:type="dxa"/>
            <w:shd w:val="clear" w:color="auto" w:fill="FFFFFF"/>
            <w:vAlign w:val="center"/>
          </w:tcPr>
          <w:p w14:paraId="53DB4BDA" w14:textId="77777777" w:rsidR="008F6A2C" w:rsidRDefault="008F6A2C" w:rsidP="008F6A2C">
            <w:pPr>
              <w:spacing w:before="120" w:after="120"/>
              <w:jc w:val="center"/>
              <w:rPr>
                <w:rFonts w:ascii="Calibri" w:eastAsia="Calibri" w:hAnsi="Calibri" w:cs="Calibri"/>
                <w:b/>
                <w:sz w:val="18"/>
                <w:szCs w:val="18"/>
              </w:rPr>
            </w:pPr>
          </w:p>
        </w:tc>
        <w:tc>
          <w:tcPr>
            <w:tcW w:w="1985" w:type="dxa"/>
            <w:shd w:val="clear" w:color="auto" w:fill="FFFFFF"/>
            <w:vAlign w:val="center"/>
          </w:tcPr>
          <w:p w14:paraId="1EF9BDF8" w14:textId="77777777" w:rsidR="008F6A2C" w:rsidRDefault="008F6A2C" w:rsidP="008F6A2C">
            <w:pPr>
              <w:spacing w:before="120"/>
              <w:jc w:val="center"/>
              <w:rPr>
                <w:rFonts w:ascii="Calibri" w:eastAsia="Calibri" w:hAnsi="Calibri" w:cs="Calibri"/>
                <w:b/>
                <w:sz w:val="18"/>
                <w:szCs w:val="18"/>
              </w:rPr>
            </w:pPr>
          </w:p>
        </w:tc>
        <w:tc>
          <w:tcPr>
            <w:tcW w:w="1620" w:type="dxa"/>
            <w:shd w:val="clear" w:color="auto" w:fill="FFFFFF"/>
            <w:vAlign w:val="center"/>
          </w:tcPr>
          <w:p w14:paraId="6DF9896A" w14:textId="77777777" w:rsidR="008F6A2C" w:rsidRDefault="008F6A2C" w:rsidP="008F6A2C">
            <w:pPr>
              <w:spacing w:before="120" w:after="120"/>
              <w:jc w:val="center"/>
              <w:rPr>
                <w:rFonts w:ascii="Calibri" w:eastAsia="Calibri" w:hAnsi="Calibri" w:cs="Calibri"/>
                <w:b/>
                <w:sz w:val="18"/>
                <w:szCs w:val="18"/>
              </w:rPr>
            </w:pPr>
          </w:p>
        </w:tc>
      </w:tr>
      <w:tr w:rsidR="008F6A2C" w14:paraId="05F20AFD" w14:textId="77777777" w:rsidTr="008F6A2C">
        <w:tc>
          <w:tcPr>
            <w:tcW w:w="284" w:type="dxa"/>
            <w:shd w:val="clear" w:color="auto" w:fill="FFFFFF"/>
          </w:tcPr>
          <w:p w14:paraId="13421409" w14:textId="77777777" w:rsidR="008F6A2C" w:rsidRDefault="008F6A2C" w:rsidP="008F6A2C">
            <w:pPr>
              <w:spacing w:before="120" w:after="120"/>
              <w:rPr>
                <w:rFonts w:ascii="Calibri" w:eastAsia="Calibri" w:hAnsi="Calibri" w:cs="Calibri"/>
                <w:b/>
                <w:sz w:val="18"/>
                <w:szCs w:val="18"/>
              </w:rPr>
            </w:pPr>
          </w:p>
        </w:tc>
        <w:tc>
          <w:tcPr>
            <w:tcW w:w="2410" w:type="dxa"/>
            <w:shd w:val="clear" w:color="auto" w:fill="FFFFFF"/>
          </w:tcPr>
          <w:p w14:paraId="690748F3" w14:textId="77777777" w:rsidR="008F6A2C" w:rsidRDefault="008F6A2C" w:rsidP="008F6A2C">
            <w:pPr>
              <w:spacing w:before="120" w:after="120"/>
              <w:rPr>
                <w:rFonts w:ascii="Calibri" w:eastAsia="Calibri" w:hAnsi="Calibri" w:cs="Calibri"/>
                <w:b/>
                <w:sz w:val="18"/>
                <w:szCs w:val="18"/>
              </w:rPr>
            </w:pPr>
          </w:p>
        </w:tc>
        <w:tc>
          <w:tcPr>
            <w:tcW w:w="3827" w:type="dxa"/>
            <w:shd w:val="clear" w:color="auto" w:fill="FFFFFF"/>
          </w:tcPr>
          <w:p w14:paraId="57868E82" w14:textId="77777777" w:rsidR="008F6A2C" w:rsidRDefault="008F6A2C" w:rsidP="008F6A2C">
            <w:pPr>
              <w:spacing w:before="120" w:after="120"/>
              <w:rPr>
                <w:rFonts w:ascii="Calibri" w:eastAsia="Calibri" w:hAnsi="Calibri" w:cs="Calibri"/>
                <w:b/>
                <w:sz w:val="18"/>
                <w:szCs w:val="18"/>
              </w:rPr>
            </w:pPr>
          </w:p>
        </w:tc>
        <w:tc>
          <w:tcPr>
            <w:tcW w:w="1843" w:type="dxa"/>
            <w:shd w:val="clear" w:color="auto" w:fill="FFFFFF"/>
            <w:vAlign w:val="center"/>
          </w:tcPr>
          <w:p w14:paraId="6015F135" w14:textId="77777777" w:rsidR="008F6A2C" w:rsidRDefault="008F6A2C" w:rsidP="008F6A2C">
            <w:pPr>
              <w:spacing w:before="120" w:after="120"/>
              <w:jc w:val="center"/>
              <w:rPr>
                <w:rFonts w:ascii="Calibri" w:eastAsia="Calibri" w:hAnsi="Calibri" w:cs="Calibri"/>
                <w:b/>
                <w:sz w:val="18"/>
                <w:szCs w:val="18"/>
              </w:rPr>
            </w:pPr>
          </w:p>
        </w:tc>
        <w:tc>
          <w:tcPr>
            <w:tcW w:w="1984" w:type="dxa"/>
            <w:shd w:val="clear" w:color="auto" w:fill="FFFFFF"/>
            <w:vAlign w:val="center"/>
          </w:tcPr>
          <w:p w14:paraId="44D3723E" w14:textId="77777777" w:rsidR="008F6A2C" w:rsidRDefault="008F6A2C" w:rsidP="008F6A2C">
            <w:pPr>
              <w:spacing w:before="120" w:after="120"/>
              <w:jc w:val="center"/>
              <w:rPr>
                <w:rFonts w:ascii="Calibri" w:eastAsia="Calibri" w:hAnsi="Calibri" w:cs="Calibri"/>
                <w:b/>
                <w:sz w:val="18"/>
                <w:szCs w:val="18"/>
              </w:rPr>
            </w:pPr>
          </w:p>
        </w:tc>
        <w:tc>
          <w:tcPr>
            <w:tcW w:w="1985" w:type="dxa"/>
            <w:shd w:val="clear" w:color="auto" w:fill="FFFFFF"/>
            <w:vAlign w:val="center"/>
          </w:tcPr>
          <w:p w14:paraId="7ED29541" w14:textId="77777777" w:rsidR="008F6A2C" w:rsidRDefault="008F6A2C" w:rsidP="008F6A2C">
            <w:pPr>
              <w:spacing w:before="120"/>
              <w:jc w:val="center"/>
              <w:rPr>
                <w:rFonts w:ascii="Calibri" w:eastAsia="Calibri" w:hAnsi="Calibri" w:cs="Calibri"/>
                <w:b/>
                <w:sz w:val="18"/>
                <w:szCs w:val="18"/>
              </w:rPr>
            </w:pPr>
          </w:p>
        </w:tc>
        <w:tc>
          <w:tcPr>
            <w:tcW w:w="1620" w:type="dxa"/>
            <w:shd w:val="clear" w:color="auto" w:fill="FFFFFF"/>
            <w:vAlign w:val="center"/>
          </w:tcPr>
          <w:p w14:paraId="6FB4CB8E" w14:textId="77777777" w:rsidR="008F6A2C" w:rsidRDefault="008F6A2C" w:rsidP="008F6A2C">
            <w:pPr>
              <w:spacing w:before="120" w:after="120"/>
              <w:jc w:val="center"/>
              <w:rPr>
                <w:rFonts w:ascii="Calibri" w:eastAsia="Calibri" w:hAnsi="Calibri" w:cs="Calibri"/>
                <w:b/>
                <w:sz w:val="18"/>
                <w:szCs w:val="18"/>
              </w:rPr>
            </w:pPr>
          </w:p>
        </w:tc>
      </w:tr>
      <w:tr w:rsidR="008F6A2C" w14:paraId="34DF3F76" w14:textId="77777777" w:rsidTr="008F6A2C">
        <w:tc>
          <w:tcPr>
            <w:tcW w:w="284" w:type="dxa"/>
            <w:shd w:val="clear" w:color="auto" w:fill="FFFFFF"/>
          </w:tcPr>
          <w:p w14:paraId="54BF523C" w14:textId="77777777" w:rsidR="008F6A2C" w:rsidRDefault="008F6A2C" w:rsidP="008F6A2C">
            <w:pPr>
              <w:spacing w:before="120" w:after="120"/>
              <w:rPr>
                <w:rFonts w:ascii="Calibri" w:eastAsia="Calibri" w:hAnsi="Calibri" w:cs="Calibri"/>
                <w:b/>
                <w:sz w:val="18"/>
                <w:szCs w:val="18"/>
              </w:rPr>
            </w:pPr>
          </w:p>
        </w:tc>
        <w:tc>
          <w:tcPr>
            <w:tcW w:w="2410" w:type="dxa"/>
            <w:shd w:val="clear" w:color="auto" w:fill="FFFFFF"/>
          </w:tcPr>
          <w:p w14:paraId="4AC2A0BD" w14:textId="77777777" w:rsidR="008F6A2C" w:rsidRDefault="008F6A2C" w:rsidP="008F6A2C">
            <w:pPr>
              <w:spacing w:before="120" w:after="120"/>
              <w:rPr>
                <w:rFonts w:ascii="Calibri" w:eastAsia="Calibri" w:hAnsi="Calibri" w:cs="Calibri"/>
                <w:b/>
                <w:sz w:val="18"/>
                <w:szCs w:val="18"/>
              </w:rPr>
            </w:pPr>
          </w:p>
        </w:tc>
        <w:tc>
          <w:tcPr>
            <w:tcW w:w="3827" w:type="dxa"/>
            <w:shd w:val="clear" w:color="auto" w:fill="FFFFFF"/>
          </w:tcPr>
          <w:p w14:paraId="279D3D71" w14:textId="77777777" w:rsidR="008F6A2C" w:rsidRDefault="008F6A2C" w:rsidP="008F6A2C">
            <w:pPr>
              <w:spacing w:before="120" w:after="120"/>
              <w:rPr>
                <w:rFonts w:ascii="Calibri" w:eastAsia="Calibri" w:hAnsi="Calibri" w:cs="Calibri"/>
                <w:b/>
                <w:sz w:val="18"/>
                <w:szCs w:val="18"/>
              </w:rPr>
            </w:pPr>
          </w:p>
        </w:tc>
        <w:tc>
          <w:tcPr>
            <w:tcW w:w="1843" w:type="dxa"/>
            <w:shd w:val="clear" w:color="auto" w:fill="FFFFFF"/>
            <w:vAlign w:val="center"/>
          </w:tcPr>
          <w:p w14:paraId="564AD62A" w14:textId="77777777" w:rsidR="008F6A2C" w:rsidRDefault="008F6A2C" w:rsidP="008F6A2C">
            <w:pPr>
              <w:spacing w:before="120" w:after="120"/>
              <w:jc w:val="center"/>
              <w:rPr>
                <w:rFonts w:ascii="Calibri" w:eastAsia="Calibri" w:hAnsi="Calibri" w:cs="Calibri"/>
                <w:b/>
                <w:sz w:val="18"/>
                <w:szCs w:val="18"/>
              </w:rPr>
            </w:pPr>
          </w:p>
        </w:tc>
        <w:tc>
          <w:tcPr>
            <w:tcW w:w="1984" w:type="dxa"/>
            <w:shd w:val="clear" w:color="auto" w:fill="FFFFFF"/>
            <w:vAlign w:val="center"/>
          </w:tcPr>
          <w:p w14:paraId="1006F95B" w14:textId="77777777" w:rsidR="008F6A2C" w:rsidRDefault="008F6A2C" w:rsidP="008F6A2C">
            <w:pPr>
              <w:spacing w:before="120" w:after="120"/>
              <w:jc w:val="center"/>
              <w:rPr>
                <w:rFonts w:ascii="Calibri" w:eastAsia="Calibri" w:hAnsi="Calibri" w:cs="Calibri"/>
                <w:b/>
                <w:sz w:val="18"/>
                <w:szCs w:val="18"/>
              </w:rPr>
            </w:pPr>
          </w:p>
        </w:tc>
        <w:tc>
          <w:tcPr>
            <w:tcW w:w="1985" w:type="dxa"/>
            <w:shd w:val="clear" w:color="auto" w:fill="FFFFFF"/>
            <w:vAlign w:val="center"/>
          </w:tcPr>
          <w:p w14:paraId="7698C157" w14:textId="77777777" w:rsidR="008F6A2C" w:rsidRDefault="008F6A2C" w:rsidP="008F6A2C">
            <w:pPr>
              <w:spacing w:before="120"/>
              <w:jc w:val="center"/>
              <w:rPr>
                <w:rFonts w:ascii="Calibri" w:eastAsia="Calibri" w:hAnsi="Calibri" w:cs="Calibri"/>
                <w:b/>
                <w:sz w:val="18"/>
                <w:szCs w:val="18"/>
              </w:rPr>
            </w:pPr>
          </w:p>
        </w:tc>
        <w:tc>
          <w:tcPr>
            <w:tcW w:w="1620" w:type="dxa"/>
            <w:shd w:val="clear" w:color="auto" w:fill="FFFFFF"/>
            <w:vAlign w:val="center"/>
          </w:tcPr>
          <w:p w14:paraId="5D3E2A07" w14:textId="77777777" w:rsidR="008F6A2C" w:rsidRDefault="008F6A2C" w:rsidP="008F6A2C">
            <w:pPr>
              <w:spacing w:before="120" w:after="120"/>
              <w:jc w:val="center"/>
              <w:rPr>
                <w:rFonts w:ascii="Calibri" w:eastAsia="Calibri" w:hAnsi="Calibri" w:cs="Calibri"/>
                <w:b/>
                <w:sz w:val="18"/>
                <w:szCs w:val="18"/>
              </w:rPr>
            </w:pPr>
          </w:p>
        </w:tc>
      </w:tr>
      <w:tr w:rsidR="008F6A2C" w14:paraId="0920B55A" w14:textId="77777777" w:rsidTr="008F6A2C">
        <w:tc>
          <w:tcPr>
            <w:tcW w:w="284" w:type="dxa"/>
            <w:shd w:val="clear" w:color="auto" w:fill="FFFFFF"/>
          </w:tcPr>
          <w:p w14:paraId="66F90095" w14:textId="77777777" w:rsidR="008F6A2C" w:rsidRDefault="008F6A2C" w:rsidP="008F6A2C">
            <w:pPr>
              <w:spacing w:before="120" w:after="120"/>
              <w:rPr>
                <w:rFonts w:ascii="Calibri" w:eastAsia="Calibri" w:hAnsi="Calibri" w:cs="Calibri"/>
                <w:b/>
                <w:sz w:val="18"/>
                <w:szCs w:val="18"/>
              </w:rPr>
            </w:pPr>
          </w:p>
        </w:tc>
        <w:tc>
          <w:tcPr>
            <w:tcW w:w="2410" w:type="dxa"/>
            <w:shd w:val="clear" w:color="auto" w:fill="FFFFFF"/>
          </w:tcPr>
          <w:p w14:paraId="79984F4F" w14:textId="77777777" w:rsidR="008F6A2C" w:rsidRDefault="008F6A2C" w:rsidP="008F6A2C">
            <w:pPr>
              <w:spacing w:before="120" w:after="120"/>
              <w:rPr>
                <w:rFonts w:ascii="Calibri" w:eastAsia="Calibri" w:hAnsi="Calibri" w:cs="Calibri"/>
                <w:b/>
                <w:sz w:val="18"/>
                <w:szCs w:val="18"/>
              </w:rPr>
            </w:pPr>
          </w:p>
        </w:tc>
        <w:tc>
          <w:tcPr>
            <w:tcW w:w="3827" w:type="dxa"/>
            <w:shd w:val="clear" w:color="auto" w:fill="FFFFFF"/>
          </w:tcPr>
          <w:p w14:paraId="63277B37" w14:textId="77777777" w:rsidR="008F6A2C" w:rsidRDefault="008F6A2C" w:rsidP="008F6A2C">
            <w:pPr>
              <w:spacing w:before="120" w:after="120"/>
              <w:rPr>
                <w:rFonts w:ascii="Calibri" w:eastAsia="Calibri" w:hAnsi="Calibri" w:cs="Calibri"/>
                <w:b/>
                <w:sz w:val="18"/>
                <w:szCs w:val="18"/>
              </w:rPr>
            </w:pPr>
          </w:p>
        </w:tc>
        <w:tc>
          <w:tcPr>
            <w:tcW w:w="1843" w:type="dxa"/>
            <w:shd w:val="clear" w:color="auto" w:fill="FFFFFF"/>
            <w:vAlign w:val="center"/>
          </w:tcPr>
          <w:p w14:paraId="7CAECE02" w14:textId="77777777" w:rsidR="008F6A2C" w:rsidRDefault="008F6A2C" w:rsidP="008F6A2C">
            <w:pPr>
              <w:spacing w:before="120" w:after="120"/>
              <w:jc w:val="center"/>
              <w:rPr>
                <w:rFonts w:ascii="Calibri" w:eastAsia="Calibri" w:hAnsi="Calibri" w:cs="Calibri"/>
                <w:b/>
                <w:sz w:val="18"/>
                <w:szCs w:val="18"/>
              </w:rPr>
            </w:pPr>
          </w:p>
        </w:tc>
        <w:tc>
          <w:tcPr>
            <w:tcW w:w="1984" w:type="dxa"/>
            <w:shd w:val="clear" w:color="auto" w:fill="FFFFFF"/>
            <w:vAlign w:val="center"/>
          </w:tcPr>
          <w:p w14:paraId="59222B8B" w14:textId="77777777" w:rsidR="008F6A2C" w:rsidRDefault="008F6A2C" w:rsidP="008F6A2C">
            <w:pPr>
              <w:spacing w:before="120" w:after="120"/>
              <w:jc w:val="center"/>
              <w:rPr>
                <w:rFonts w:ascii="Calibri" w:eastAsia="Calibri" w:hAnsi="Calibri" w:cs="Calibri"/>
                <w:b/>
                <w:sz w:val="18"/>
                <w:szCs w:val="18"/>
              </w:rPr>
            </w:pPr>
          </w:p>
        </w:tc>
        <w:tc>
          <w:tcPr>
            <w:tcW w:w="1985" w:type="dxa"/>
            <w:shd w:val="clear" w:color="auto" w:fill="FFFFFF"/>
            <w:vAlign w:val="center"/>
          </w:tcPr>
          <w:p w14:paraId="0EED676A" w14:textId="77777777" w:rsidR="008F6A2C" w:rsidRDefault="008F6A2C" w:rsidP="008F6A2C">
            <w:pPr>
              <w:spacing w:before="120"/>
              <w:jc w:val="center"/>
              <w:rPr>
                <w:rFonts w:ascii="Calibri" w:eastAsia="Calibri" w:hAnsi="Calibri" w:cs="Calibri"/>
                <w:b/>
                <w:sz w:val="18"/>
                <w:szCs w:val="18"/>
              </w:rPr>
            </w:pPr>
          </w:p>
        </w:tc>
        <w:tc>
          <w:tcPr>
            <w:tcW w:w="1620" w:type="dxa"/>
            <w:shd w:val="clear" w:color="auto" w:fill="FFFFFF"/>
            <w:vAlign w:val="center"/>
          </w:tcPr>
          <w:p w14:paraId="44A500E9" w14:textId="77777777" w:rsidR="008F6A2C" w:rsidRDefault="008F6A2C" w:rsidP="008F6A2C">
            <w:pPr>
              <w:spacing w:before="120" w:after="120"/>
              <w:jc w:val="center"/>
              <w:rPr>
                <w:rFonts w:ascii="Calibri" w:eastAsia="Calibri" w:hAnsi="Calibri" w:cs="Calibri"/>
                <w:b/>
                <w:sz w:val="18"/>
                <w:szCs w:val="18"/>
              </w:rPr>
            </w:pPr>
          </w:p>
        </w:tc>
      </w:tr>
      <w:tr w:rsidR="008F6A2C" w14:paraId="74E694FE" w14:textId="77777777" w:rsidTr="008F6A2C">
        <w:tc>
          <w:tcPr>
            <w:tcW w:w="284" w:type="dxa"/>
            <w:shd w:val="clear" w:color="auto" w:fill="FFFFFF"/>
          </w:tcPr>
          <w:p w14:paraId="6B3DA365" w14:textId="77777777" w:rsidR="008F6A2C" w:rsidRDefault="008F6A2C" w:rsidP="008F6A2C">
            <w:pPr>
              <w:spacing w:before="120" w:after="120"/>
              <w:rPr>
                <w:rFonts w:ascii="Calibri" w:eastAsia="Calibri" w:hAnsi="Calibri" w:cs="Calibri"/>
                <w:b/>
                <w:sz w:val="18"/>
                <w:szCs w:val="18"/>
              </w:rPr>
            </w:pPr>
          </w:p>
        </w:tc>
        <w:tc>
          <w:tcPr>
            <w:tcW w:w="2410" w:type="dxa"/>
            <w:shd w:val="clear" w:color="auto" w:fill="FFFFFF"/>
          </w:tcPr>
          <w:p w14:paraId="36B24CEF" w14:textId="77777777" w:rsidR="008F6A2C" w:rsidRDefault="008F6A2C" w:rsidP="008F6A2C">
            <w:pPr>
              <w:spacing w:before="120" w:after="120"/>
              <w:rPr>
                <w:rFonts w:ascii="Calibri" w:eastAsia="Calibri" w:hAnsi="Calibri" w:cs="Calibri"/>
                <w:b/>
                <w:sz w:val="18"/>
                <w:szCs w:val="18"/>
              </w:rPr>
            </w:pPr>
          </w:p>
        </w:tc>
        <w:tc>
          <w:tcPr>
            <w:tcW w:w="3827" w:type="dxa"/>
            <w:shd w:val="clear" w:color="auto" w:fill="FFFFFF"/>
          </w:tcPr>
          <w:p w14:paraId="713E2E62" w14:textId="77777777" w:rsidR="008F6A2C" w:rsidRDefault="008F6A2C" w:rsidP="008F6A2C">
            <w:pPr>
              <w:spacing w:before="120" w:after="120"/>
              <w:rPr>
                <w:rFonts w:ascii="Calibri" w:eastAsia="Calibri" w:hAnsi="Calibri" w:cs="Calibri"/>
                <w:b/>
                <w:sz w:val="18"/>
                <w:szCs w:val="18"/>
              </w:rPr>
            </w:pPr>
          </w:p>
        </w:tc>
        <w:tc>
          <w:tcPr>
            <w:tcW w:w="1843" w:type="dxa"/>
            <w:shd w:val="clear" w:color="auto" w:fill="FFFFFF"/>
            <w:vAlign w:val="center"/>
          </w:tcPr>
          <w:p w14:paraId="79866354" w14:textId="77777777" w:rsidR="008F6A2C" w:rsidRDefault="008F6A2C" w:rsidP="008F6A2C">
            <w:pPr>
              <w:spacing w:before="120" w:after="120"/>
              <w:jc w:val="center"/>
              <w:rPr>
                <w:rFonts w:ascii="Calibri" w:eastAsia="Calibri" w:hAnsi="Calibri" w:cs="Calibri"/>
                <w:b/>
                <w:sz w:val="18"/>
                <w:szCs w:val="18"/>
              </w:rPr>
            </w:pPr>
          </w:p>
        </w:tc>
        <w:tc>
          <w:tcPr>
            <w:tcW w:w="1984" w:type="dxa"/>
            <w:shd w:val="clear" w:color="auto" w:fill="FFFFFF"/>
            <w:vAlign w:val="center"/>
          </w:tcPr>
          <w:p w14:paraId="339D85ED" w14:textId="77777777" w:rsidR="008F6A2C" w:rsidRDefault="008F6A2C" w:rsidP="008F6A2C">
            <w:pPr>
              <w:spacing w:before="120" w:after="120"/>
              <w:jc w:val="center"/>
              <w:rPr>
                <w:rFonts w:ascii="Calibri" w:eastAsia="Calibri" w:hAnsi="Calibri" w:cs="Calibri"/>
                <w:b/>
                <w:sz w:val="18"/>
                <w:szCs w:val="18"/>
              </w:rPr>
            </w:pPr>
          </w:p>
        </w:tc>
        <w:tc>
          <w:tcPr>
            <w:tcW w:w="1985" w:type="dxa"/>
            <w:shd w:val="clear" w:color="auto" w:fill="FFFFFF"/>
            <w:vAlign w:val="center"/>
          </w:tcPr>
          <w:p w14:paraId="3D27AB0A" w14:textId="77777777" w:rsidR="008F6A2C" w:rsidRDefault="008F6A2C" w:rsidP="008F6A2C">
            <w:pPr>
              <w:spacing w:before="120"/>
              <w:jc w:val="center"/>
              <w:rPr>
                <w:rFonts w:ascii="Calibri" w:eastAsia="Calibri" w:hAnsi="Calibri" w:cs="Calibri"/>
                <w:b/>
                <w:sz w:val="18"/>
                <w:szCs w:val="18"/>
              </w:rPr>
            </w:pPr>
          </w:p>
        </w:tc>
        <w:tc>
          <w:tcPr>
            <w:tcW w:w="1620" w:type="dxa"/>
            <w:shd w:val="clear" w:color="auto" w:fill="FFFFFF"/>
            <w:vAlign w:val="center"/>
          </w:tcPr>
          <w:p w14:paraId="35D98596" w14:textId="77777777" w:rsidR="008F6A2C" w:rsidRDefault="008F6A2C" w:rsidP="008F6A2C">
            <w:pPr>
              <w:spacing w:before="120" w:after="120"/>
              <w:jc w:val="center"/>
              <w:rPr>
                <w:rFonts w:ascii="Calibri" w:eastAsia="Calibri" w:hAnsi="Calibri" w:cs="Calibri"/>
                <w:b/>
                <w:sz w:val="18"/>
                <w:szCs w:val="18"/>
              </w:rPr>
            </w:pPr>
          </w:p>
        </w:tc>
      </w:tr>
      <w:tr w:rsidR="008F6A2C" w14:paraId="33DA1823" w14:textId="77777777" w:rsidTr="008F6A2C">
        <w:tc>
          <w:tcPr>
            <w:tcW w:w="284" w:type="dxa"/>
            <w:shd w:val="clear" w:color="auto" w:fill="FFFFFF"/>
          </w:tcPr>
          <w:p w14:paraId="098DF535" w14:textId="77777777" w:rsidR="008F6A2C" w:rsidRDefault="008F6A2C" w:rsidP="008F6A2C">
            <w:pPr>
              <w:spacing w:before="120" w:after="120"/>
              <w:rPr>
                <w:rFonts w:ascii="Calibri" w:eastAsia="Calibri" w:hAnsi="Calibri" w:cs="Calibri"/>
                <w:b/>
                <w:sz w:val="18"/>
                <w:szCs w:val="18"/>
              </w:rPr>
            </w:pPr>
          </w:p>
        </w:tc>
        <w:tc>
          <w:tcPr>
            <w:tcW w:w="2410" w:type="dxa"/>
            <w:shd w:val="clear" w:color="auto" w:fill="FFFFFF"/>
          </w:tcPr>
          <w:p w14:paraId="2604ADD3" w14:textId="77777777" w:rsidR="008F6A2C" w:rsidRDefault="008F6A2C" w:rsidP="008F6A2C">
            <w:pPr>
              <w:spacing w:before="120" w:after="120"/>
              <w:rPr>
                <w:rFonts w:ascii="Calibri" w:eastAsia="Calibri" w:hAnsi="Calibri" w:cs="Calibri"/>
                <w:b/>
                <w:sz w:val="18"/>
                <w:szCs w:val="18"/>
              </w:rPr>
            </w:pPr>
          </w:p>
        </w:tc>
        <w:tc>
          <w:tcPr>
            <w:tcW w:w="3827" w:type="dxa"/>
            <w:shd w:val="clear" w:color="auto" w:fill="FFFFFF"/>
          </w:tcPr>
          <w:p w14:paraId="1C8D3AA4" w14:textId="77777777" w:rsidR="008F6A2C" w:rsidRDefault="008F6A2C" w:rsidP="008F6A2C">
            <w:pPr>
              <w:spacing w:before="120" w:after="120"/>
              <w:rPr>
                <w:rFonts w:ascii="Calibri" w:eastAsia="Calibri" w:hAnsi="Calibri" w:cs="Calibri"/>
                <w:b/>
                <w:sz w:val="18"/>
                <w:szCs w:val="18"/>
              </w:rPr>
            </w:pPr>
          </w:p>
        </w:tc>
        <w:tc>
          <w:tcPr>
            <w:tcW w:w="1843" w:type="dxa"/>
            <w:shd w:val="clear" w:color="auto" w:fill="FFFFFF"/>
            <w:vAlign w:val="center"/>
          </w:tcPr>
          <w:p w14:paraId="710F67E3" w14:textId="77777777" w:rsidR="008F6A2C" w:rsidRDefault="008F6A2C" w:rsidP="008F6A2C">
            <w:pPr>
              <w:spacing w:before="120" w:after="120"/>
              <w:jc w:val="center"/>
              <w:rPr>
                <w:rFonts w:ascii="Calibri" w:eastAsia="Calibri" w:hAnsi="Calibri" w:cs="Calibri"/>
                <w:b/>
                <w:sz w:val="18"/>
                <w:szCs w:val="18"/>
              </w:rPr>
            </w:pPr>
          </w:p>
        </w:tc>
        <w:tc>
          <w:tcPr>
            <w:tcW w:w="1984" w:type="dxa"/>
            <w:shd w:val="clear" w:color="auto" w:fill="FFFFFF"/>
            <w:vAlign w:val="center"/>
          </w:tcPr>
          <w:p w14:paraId="77116626" w14:textId="77777777" w:rsidR="008F6A2C" w:rsidRDefault="008F6A2C" w:rsidP="008F6A2C">
            <w:pPr>
              <w:spacing w:before="120" w:after="120"/>
              <w:jc w:val="center"/>
              <w:rPr>
                <w:rFonts w:ascii="Calibri" w:eastAsia="Calibri" w:hAnsi="Calibri" w:cs="Calibri"/>
                <w:b/>
                <w:sz w:val="18"/>
                <w:szCs w:val="18"/>
              </w:rPr>
            </w:pPr>
          </w:p>
        </w:tc>
        <w:tc>
          <w:tcPr>
            <w:tcW w:w="1985" w:type="dxa"/>
            <w:shd w:val="clear" w:color="auto" w:fill="FFFFFF"/>
            <w:vAlign w:val="center"/>
          </w:tcPr>
          <w:p w14:paraId="7188B537" w14:textId="77777777" w:rsidR="008F6A2C" w:rsidRDefault="008F6A2C" w:rsidP="008F6A2C">
            <w:pPr>
              <w:spacing w:before="120"/>
              <w:jc w:val="center"/>
              <w:rPr>
                <w:rFonts w:ascii="Calibri" w:eastAsia="Calibri" w:hAnsi="Calibri" w:cs="Calibri"/>
                <w:b/>
                <w:sz w:val="18"/>
                <w:szCs w:val="18"/>
              </w:rPr>
            </w:pPr>
          </w:p>
        </w:tc>
        <w:tc>
          <w:tcPr>
            <w:tcW w:w="1620" w:type="dxa"/>
            <w:shd w:val="clear" w:color="auto" w:fill="FFFFFF"/>
            <w:vAlign w:val="center"/>
          </w:tcPr>
          <w:p w14:paraId="249CF119" w14:textId="77777777" w:rsidR="008F6A2C" w:rsidRDefault="008F6A2C" w:rsidP="008F6A2C">
            <w:pPr>
              <w:spacing w:before="120" w:after="120"/>
              <w:jc w:val="center"/>
              <w:rPr>
                <w:rFonts w:ascii="Calibri" w:eastAsia="Calibri" w:hAnsi="Calibri" w:cs="Calibri"/>
                <w:b/>
                <w:sz w:val="18"/>
                <w:szCs w:val="18"/>
              </w:rPr>
            </w:pPr>
          </w:p>
        </w:tc>
      </w:tr>
      <w:tr w:rsidR="008F6A2C" w14:paraId="6E16359F" w14:textId="77777777" w:rsidTr="008F6A2C">
        <w:tc>
          <w:tcPr>
            <w:tcW w:w="6521" w:type="dxa"/>
            <w:gridSpan w:val="3"/>
            <w:shd w:val="clear" w:color="auto" w:fill="FFFFFF"/>
          </w:tcPr>
          <w:p w14:paraId="1935FBF3" w14:textId="470F56F1" w:rsidR="008F6A2C" w:rsidRDefault="008F6A2C" w:rsidP="008F6A2C">
            <w:pPr>
              <w:spacing w:before="120" w:after="120"/>
              <w:rPr>
                <w:rFonts w:ascii="Calibri" w:eastAsia="Calibri" w:hAnsi="Calibri" w:cs="Calibri"/>
                <w:b/>
                <w:sz w:val="18"/>
                <w:szCs w:val="18"/>
              </w:rPr>
            </w:pPr>
          </w:p>
          <w:p w14:paraId="32874833" w14:textId="77777777" w:rsidR="008F6A2C" w:rsidRDefault="008F6A2C" w:rsidP="008F6A2C">
            <w:pPr>
              <w:spacing w:before="120" w:after="120"/>
              <w:rPr>
                <w:rFonts w:ascii="Calibri" w:eastAsia="Calibri" w:hAnsi="Calibri" w:cs="Calibri"/>
                <w:b/>
                <w:sz w:val="18"/>
                <w:szCs w:val="18"/>
              </w:rPr>
            </w:pPr>
          </w:p>
          <w:p w14:paraId="7DD30A26" w14:textId="0B0E49BE" w:rsidR="008F6A2C" w:rsidRDefault="008F6A2C" w:rsidP="008F6A2C">
            <w:pPr>
              <w:spacing w:before="120" w:after="120"/>
              <w:rPr>
                <w:rFonts w:ascii="Calibri" w:eastAsia="Calibri" w:hAnsi="Calibri" w:cs="Calibri"/>
                <w:b/>
                <w:sz w:val="18"/>
                <w:szCs w:val="18"/>
              </w:rPr>
            </w:pPr>
            <w:r>
              <w:rPr>
                <w:rFonts w:ascii="Calibri" w:eastAsia="Calibri" w:hAnsi="Calibri" w:cs="Calibri"/>
                <w:b/>
                <w:sz w:val="18"/>
                <w:szCs w:val="18"/>
              </w:rPr>
              <w:t>End of Course Assessment (Attach Answers)</w:t>
            </w:r>
          </w:p>
          <w:p w14:paraId="24395941" w14:textId="77777777" w:rsidR="008F6A2C" w:rsidRDefault="008F6A2C" w:rsidP="008F6A2C">
            <w:pPr>
              <w:spacing w:before="120" w:after="120"/>
              <w:rPr>
                <w:rFonts w:ascii="Calibri" w:eastAsia="Calibri" w:hAnsi="Calibri" w:cs="Calibri"/>
                <w:sz w:val="18"/>
                <w:szCs w:val="18"/>
              </w:rPr>
            </w:pPr>
            <w:r>
              <w:rPr>
                <w:rFonts w:ascii="Calibri" w:eastAsia="Calibri" w:hAnsi="Calibri" w:cs="Calibri"/>
                <w:sz w:val="18"/>
                <w:szCs w:val="18"/>
              </w:rPr>
              <w:t>Refer Childhood Development Question document</w:t>
            </w:r>
          </w:p>
        </w:tc>
        <w:tc>
          <w:tcPr>
            <w:tcW w:w="1843" w:type="dxa"/>
            <w:shd w:val="clear" w:color="auto" w:fill="FFFFFF"/>
            <w:vAlign w:val="center"/>
          </w:tcPr>
          <w:p w14:paraId="4721D96C" w14:textId="77777777" w:rsidR="008F6A2C" w:rsidRDefault="008F6A2C" w:rsidP="008F6A2C">
            <w:pPr>
              <w:spacing w:before="120" w:after="120"/>
              <w:jc w:val="center"/>
              <w:rPr>
                <w:rFonts w:ascii="Calibri" w:eastAsia="Calibri" w:hAnsi="Calibri" w:cs="Calibri"/>
                <w:b/>
                <w:sz w:val="18"/>
                <w:szCs w:val="18"/>
              </w:rPr>
            </w:pPr>
          </w:p>
        </w:tc>
        <w:tc>
          <w:tcPr>
            <w:tcW w:w="1984" w:type="dxa"/>
            <w:shd w:val="clear" w:color="auto" w:fill="FFFFFF"/>
            <w:vAlign w:val="center"/>
          </w:tcPr>
          <w:p w14:paraId="789ED0A8" w14:textId="77777777" w:rsidR="008F6A2C" w:rsidRDefault="008F6A2C" w:rsidP="008F6A2C">
            <w:pPr>
              <w:spacing w:before="120" w:after="120"/>
              <w:jc w:val="center"/>
              <w:rPr>
                <w:rFonts w:ascii="Calibri" w:eastAsia="Calibri" w:hAnsi="Calibri" w:cs="Calibri"/>
                <w:b/>
                <w:sz w:val="18"/>
                <w:szCs w:val="18"/>
              </w:rPr>
            </w:pPr>
          </w:p>
        </w:tc>
        <w:tc>
          <w:tcPr>
            <w:tcW w:w="1985" w:type="dxa"/>
            <w:shd w:val="clear" w:color="auto" w:fill="FFFFFF"/>
            <w:vAlign w:val="center"/>
          </w:tcPr>
          <w:p w14:paraId="7FB7C7B8" w14:textId="77777777" w:rsidR="008F6A2C" w:rsidRDefault="008F6A2C" w:rsidP="008F6A2C">
            <w:pPr>
              <w:spacing w:before="120"/>
              <w:jc w:val="center"/>
              <w:rPr>
                <w:rFonts w:ascii="Calibri" w:eastAsia="Calibri" w:hAnsi="Calibri" w:cs="Calibri"/>
                <w:b/>
                <w:sz w:val="18"/>
                <w:szCs w:val="18"/>
              </w:rPr>
            </w:pPr>
          </w:p>
        </w:tc>
        <w:tc>
          <w:tcPr>
            <w:tcW w:w="1620" w:type="dxa"/>
            <w:shd w:val="clear" w:color="auto" w:fill="FFFFFF"/>
            <w:vAlign w:val="center"/>
          </w:tcPr>
          <w:p w14:paraId="4875E670" w14:textId="77777777" w:rsidR="008F6A2C" w:rsidRDefault="008F6A2C" w:rsidP="008F6A2C">
            <w:pPr>
              <w:spacing w:before="120" w:after="120"/>
              <w:jc w:val="center"/>
              <w:rPr>
                <w:rFonts w:ascii="Calibri" w:eastAsia="Calibri" w:hAnsi="Calibri" w:cs="Calibri"/>
                <w:b/>
                <w:sz w:val="18"/>
                <w:szCs w:val="18"/>
              </w:rPr>
            </w:pPr>
          </w:p>
        </w:tc>
      </w:tr>
      <w:tr w:rsidR="008F6A2C" w14:paraId="7C532EAB" w14:textId="77777777" w:rsidTr="008F6A2C">
        <w:tc>
          <w:tcPr>
            <w:tcW w:w="6521" w:type="dxa"/>
            <w:gridSpan w:val="3"/>
            <w:shd w:val="clear" w:color="auto" w:fill="FFFFFF"/>
          </w:tcPr>
          <w:p w14:paraId="6513F3EB" w14:textId="77777777" w:rsidR="008F6A2C" w:rsidRDefault="008F6A2C" w:rsidP="008F6A2C">
            <w:pPr>
              <w:rPr>
                <w:rFonts w:ascii="Calibri" w:eastAsia="Calibri" w:hAnsi="Calibri" w:cs="Calibri"/>
                <w:b/>
                <w:sz w:val="18"/>
                <w:szCs w:val="18"/>
              </w:rPr>
            </w:pPr>
          </w:p>
        </w:tc>
        <w:tc>
          <w:tcPr>
            <w:tcW w:w="1843" w:type="dxa"/>
            <w:shd w:val="clear" w:color="auto" w:fill="FFFFFF"/>
            <w:vAlign w:val="center"/>
          </w:tcPr>
          <w:p w14:paraId="49817296" w14:textId="77777777" w:rsidR="008F6A2C" w:rsidRDefault="008F6A2C" w:rsidP="008F6A2C">
            <w:pPr>
              <w:spacing w:before="120" w:after="120"/>
              <w:jc w:val="center"/>
              <w:rPr>
                <w:rFonts w:ascii="Calibri" w:eastAsia="Calibri" w:hAnsi="Calibri" w:cs="Calibri"/>
                <w:b/>
                <w:sz w:val="18"/>
                <w:szCs w:val="18"/>
              </w:rPr>
            </w:pPr>
          </w:p>
        </w:tc>
        <w:tc>
          <w:tcPr>
            <w:tcW w:w="1984" w:type="dxa"/>
            <w:shd w:val="clear" w:color="auto" w:fill="FFFFFF"/>
            <w:vAlign w:val="center"/>
          </w:tcPr>
          <w:p w14:paraId="0615B3C5" w14:textId="77777777" w:rsidR="008F6A2C" w:rsidRDefault="008F6A2C" w:rsidP="008F6A2C">
            <w:pPr>
              <w:spacing w:before="120" w:after="120"/>
              <w:jc w:val="center"/>
              <w:rPr>
                <w:rFonts w:ascii="Calibri" w:eastAsia="Calibri" w:hAnsi="Calibri" w:cs="Calibri"/>
                <w:b/>
                <w:sz w:val="18"/>
                <w:szCs w:val="18"/>
              </w:rPr>
            </w:pPr>
          </w:p>
        </w:tc>
        <w:tc>
          <w:tcPr>
            <w:tcW w:w="1985" w:type="dxa"/>
            <w:shd w:val="clear" w:color="auto" w:fill="FFFFFF"/>
            <w:vAlign w:val="center"/>
          </w:tcPr>
          <w:p w14:paraId="099E46CA" w14:textId="77777777" w:rsidR="008F6A2C" w:rsidRDefault="008F6A2C" w:rsidP="008F6A2C">
            <w:pPr>
              <w:spacing w:before="120"/>
              <w:jc w:val="center"/>
              <w:rPr>
                <w:rFonts w:ascii="Calibri" w:eastAsia="Calibri" w:hAnsi="Calibri" w:cs="Calibri"/>
                <w:b/>
                <w:sz w:val="18"/>
                <w:szCs w:val="18"/>
              </w:rPr>
            </w:pPr>
          </w:p>
        </w:tc>
        <w:tc>
          <w:tcPr>
            <w:tcW w:w="1620" w:type="dxa"/>
            <w:shd w:val="clear" w:color="auto" w:fill="FFFFFF"/>
            <w:vAlign w:val="center"/>
          </w:tcPr>
          <w:p w14:paraId="180E6C08" w14:textId="77777777" w:rsidR="008F6A2C" w:rsidRDefault="008F6A2C" w:rsidP="008F6A2C">
            <w:pPr>
              <w:spacing w:before="120" w:after="120"/>
              <w:jc w:val="center"/>
              <w:rPr>
                <w:rFonts w:ascii="Calibri" w:eastAsia="Calibri" w:hAnsi="Calibri" w:cs="Calibri"/>
                <w:b/>
                <w:sz w:val="18"/>
                <w:szCs w:val="18"/>
              </w:rPr>
            </w:pPr>
          </w:p>
        </w:tc>
      </w:tr>
    </w:tbl>
    <w:p w14:paraId="1E324611" w14:textId="77777777" w:rsidR="005F1157" w:rsidRDefault="005C4B3B">
      <w:r>
        <w:tab/>
      </w:r>
    </w:p>
    <w:sectPr w:rsidR="005F1157" w:rsidSect="009B3C52">
      <w:headerReference w:type="default" r:id="rId11"/>
      <w:footerReference w:type="even" r:id="rId12"/>
      <w:footerReference w:type="default" r:id="rId13"/>
      <w:pgSz w:w="16838" w:h="11906" w:orient="landscape"/>
      <w:pgMar w:top="1440" w:right="1440" w:bottom="1440" w:left="1440" w:header="708"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C40E9" w14:textId="77777777" w:rsidR="00BA3A54" w:rsidRDefault="00BA3A54">
      <w:r>
        <w:separator/>
      </w:r>
    </w:p>
  </w:endnote>
  <w:endnote w:type="continuationSeparator" w:id="0">
    <w:p w14:paraId="61CEFCEA" w14:textId="77777777" w:rsidR="00BA3A54" w:rsidRDefault="00BA3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DFF58671-589F-B341-A391-970AD3937EED}"/>
  </w:font>
  <w:font w:name="Calibri">
    <w:panose1 w:val="020F0502020204030204"/>
    <w:charset w:val="00"/>
    <w:family w:val="swiss"/>
    <w:pitch w:val="variable"/>
    <w:sig w:usb0="E4002EFF" w:usb1="C000247B" w:usb2="00000009" w:usb3="00000000" w:csb0="000001FF" w:csb1="00000000"/>
    <w:embedRegular r:id="rId2" w:fontKey="{4AD8E510-923D-BC4C-BA51-6F0420D30314}"/>
    <w:embedBold r:id="rId3" w:fontKey="{A7EDDB56-F3CE-D34D-82A2-29F767CF66E1}"/>
    <w:embedItalic r:id="rId4" w:fontKey="{C4395B98-11CE-9F40-9B42-5A18FCDC8127}"/>
  </w:font>
  <w:font w:name="Georgia">
    <w:panose1 w:val="02040502050405020303"/>
    <w:charset w:val="00"/>
    <w:family w:val="roman"/>
    <w:pitch w:val="variable"/>
    <w:sig w:usb0="00000287" w:usb1="00000000" w:usb2="00000000" w:usb3="00000000" w:csb0="0000009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6" w:fontKey="{EF935C0D-C668-844C-9B24-935D49A4E1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2957309"/>
      <w:docPartObj>
        <w:docPartGallery w:val="Page Numbers (Bottom of Page)"/>
        <w:docPartUnique/>
      </w:docPartObj>
    </w:sdtPr>
    <w:sdtContent>
      <w:p w14:paraId="20A8EBDF" w14:textId="040F0398" w:rsidR="009B3C52" w:rsidRDefault="009B3C52" w:rsidP="00180E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47A29E" w14:textId="77777777" w:rsidR="009B3C52" w:rsidRDefault="009B3C52" w:rsidP="009B3C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sz w:val="16"/>
        <w:szCs w:val="16"/>
      </w:rPr>
      <w:id w:val="-1983070654"/>
      <w:docPartObj>
        <w:docPartGallery w:val="Page Numbers (Bottom of Page)"/>
        <w:docPartUnique/>
      </w:docPartObj>
    </w:sdtPr>
    <w:sdtContent>
      <w:p w14:paraId="5C2D5A83" w14:textId="3D9021FC" w:rsidR="009B3C52" w:rsidRPr="009B3C52" w:rsidRDefault="009B3C52" w:rsidP="00180EB0">
        <w:pPr>
          <w:pStyle w:val="Footer"/>
          <w:framePr w:wrap="none" w:vAnchor="text" w:hAnchor="margin" w:xAlign="right" w:y="1"/>
          <w:rPr>
            <w:rStyle w:val="PageNumber"/>
            <w:rFonts w:asciiTheme="majorHAnsi" w:hAnsiTheme="majorHAnsi" w:cstheme="majorHAnsi"/>
            <w:sz w:val="16"/>
            <w:szCs w:val="16"/>
          </w:rPr>
        </w:pPr>
        <w:r w:rsidRPr="009B3C52">
          <w:rPr>
            <w:rStyle w:val="PageNumber"/>
            <w:rFonts w:asciiTheme="majorHAnsi" w:hAnsiTheme="majorHAnsi" w:cstheme="majorHAnsi"/>
            <w:sz w:val="16"/>
            <w:szCs w:val="16"/>
          </w:rPr>
          <w:fldChar w:fldCharType="begin"/>
        </w:r>
        <w:r w:rsidRPr="009B3C52">
          <w:rPr>
            <w:rStyle w:val="PageNumber"/>
            <w:rFonts w:asciiTheme="majorHAnsi" w:hAnsiTheme="majorHAnsi" w:cstheme="majorHAnsi"/>
            <w:sz w:val="16"/>
            <w:szCs w:val="16"/>
          </w:rPr>
          <w:instrText xml:space="preserve"> PAGE </w:instrText>
        </w:r>
        <w:r w:rsidRPr="009B3C52">
          <w:rPr>
            <w:rStyle w:val="PageNumber"/>
            <w:rFonts w:asciiTheme="majorHAnsi" w:hAnsiTheme="majorHAnsi" w:cstheme="majorHAnsi"/>
            <w:sz w:val="16"/>
            <w:szCs w:val="16"/>
          </w:rPr>
          <w:fldChar w:fldCharType="separate"/>
        </w:r>
        <w:r w:rsidRPr="009B3C52">
          <w:rPr>
            <w:rStyle w:val="PageNumber"/>
            <w:rFonts w:asciiTheme="majorHAnsi" w:hAnsiTheme="majorHAnsi" w:cstheme="majorHAnsi"/>
            <w:noProof/>
            <w:sz w:val="16"/>
            <w:szCs w:val="16"/>
          </w:rPr>
          <w:t>1</w:t>
        </w:r>
        <w:r w:rsidRPr="009B3C52">
          <w:rPr>
            <w:rStyle w:val="PageNumber"/>
            <w:rFonts w:asciiTheme="majorHAnsi" w:hAnsiTheme="majorHAnsi" w:cstheme="majorHAnsi"/>
            <w:sz w:val="16"/>
            <w:szCs w:val="16"/>
          </w:rPr>
          <w:fldChar w:fldCharType="end"/>
        </w:r>
      </w:p>
    </w:sdtContent>
  </w:sdt>
  <w:p w14:paraId="2A9B8C1C" w14:textId="399866CB" w:rsidR="009B3C52" w:rsidRPr="009B3C52" w:rsidRDefault="009B3C52" w:rsidP="009B3C52">
    <w:pPr>
      <w:pStyle w:val="Footer"/>
      <w:ind w:right="360"/>
      <w:rPr>
        <w:rFonts w:asciiTheme="majorHAnsi" w:hAnsiTheme="majorHAnsi" w:cstheme="minorHAnsi"/>
        <w:sz w:val="16"/>
        <w:szCs w:val="16"/>
      </w:rPr>
    </w:pPr>
    <w:r w:rsidRPr="004111A8">
      <w:rPr>
        <w:rFonts w:asciiTheme="majorHAnsi" w:hAnsiTheme="majorHAnsi" w:cstheme="minorHAnsi"/>
        <w:sz w:val="16"/>
        <w:szCs w:val="16"/>
      </w:rPr>
      <w:t>Cecchetti Ballet Australia</w:t>
    </w:r>
    <w:r w:rsidRPr="004111A8">
      <w:rPr>
        <w:rFonts w:asciiTheme="majorHAnsi" w:hAnsiTheme="majorHAnsi" w:cstheme="minorHAnsi"/>
        <w:sz w:val="16"/>
        <w:szCs w:val="16"/>
      </w:rPr>
      <w:ptab w:relativeTo="margin" w:alignment="center" w:leader="none"/>
    </w:r>
    <w:r w:rsidRPr="004111A8">
      <w:rPr>
        <w:rFonts w:asciiTheme="majorHAnsi" w:hAnsiTheme="majorHAnsi" w:cstheme="minorHAnsi"/>
        <w:sz w:val="16"/>
        <w:szCs w:val="16"/>
      </w:rPr>
      <w:t xml:space="preserve">Associate Diploma End of Course </w:t>
    </w:r>
    <w:r>
      <w:rPr>
        <w:rFonts w:asciiTheme="majorHAnsi" w:hAnsiTheme="majorHAnsi" w:cstheme="minorHAnsi"/>
        <w:sz w:val="16"/>
        <w:szCs w:val="16"/>
      </w:rPr>
      <w:t>RPL Self-Assessment Childhood Development 2022</w:t>
    </w:r>
    <w:r w:rsidRPr="004111A8">
      <w:rPr>
        <w:rFonts w:asciiTheme="majorHAnsi" w:hAnsiTheme="majorHAnsi" w:cstheme="minorHAnsi"/>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19FE5" w14:textId="77777777" w:rsidR="00BA3A54" w:rsidRDefault="00BA3A54">
      <w:r>
        <w:separator/>
      </w:r>
    </w:p>
  </w:footnote>
  <w:footnote w:type="continuationSeparator" w:id="0">
    <w:p w14:paraId="770BC54B" w14:textId="77777777" w:rsidR="00BA3A54" w:rsidRDefault="00BA3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A280" w14:textId="4642BDFC" w:rsidR="005F1157" w:rsidRDefault="00E57C17">
    <w:pPr>
      <w:pBdr>
        <w:top w:val="nil"/>
        <w:left w:val="nil"/>
        <w:bottom w:val="nil"/>
        <w:right w:val="nil"/>
        <w:between w:val="nil"/>
      </w:pBdr>
      <w:tabs>
        <w:tab w:val="center" w:pos="4153"/>
        <w:tab w:val="right" w:pos="8306"/>
      </w:tabs>
      <w:rPr>
        <w:rFonts w:ascii="Calibri" w:eastAsia="Calibri" w:hAnsi="Calibri" w:cs="Calibri"/>
        <w:b/>
        <w:color w:val="000000"/>
      </w:rPr>
    </w:pPr>
    <w:r>
      <w:rPr>
        <w:rFonts w:ascii="Calibri" w:eastAsia="Calibri" w:hAnsi="Calibri" w:cs="Calibri"/>
        <w:b/>
        <w:color w:val="000000"/>
      </w:rPr>
      <w:t xml:space="preserve">CECCHETTI BALLET AUSTRALIA ASSOCIATE DIPLOMA: </w:t>
    </w:r>
    <w:r w:rsidR="005C4B3B">
      <w:rPr>
        <w:rFonts w:ascii="Calibri" w:eastAsia="Calibri" w:hAnsi="Calibri" w:cs="Calibri"/>
        <w:b/>
        <w:color w:val="000000"/>
      </w:rPr>
      <w:t xml:space="preserve">RPL Self-Assessment Childhood Development </w:t>
    </w:r>
    <w:r w:rsidR="005C4B3B">
      <w:rPr>
        <w:rFonts w:ascii="Calibri" w:eastAsia="Calibri" w:hAnsi="Calibri" w:cs="Calibri"/>
        <w:b/>
        <w:color w:val="000000"/>
      </w:rPr>
      <w:tab/>
    </w:r>
  </w:p>
  <w:p w14:paraId="2210CA84" w14:textId="77777777" w:rsidR="005F1157" w:rsidRDefault="005F11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EC1"/>
    <w:multiLevelType w:val="multilevel"/>
    <w:tmpl w:val="BB4492F0"/>
    <w:lvl w:ilvl="0">
      <w:start w:val="3"/>
      <w:numFmt w:val="decimal"/>
      <w:lvlText w:val="%1"/>
      <w:lvlJc w:val="left"/>
      <w:pPr>
        <w:ind w:left="360" w:hanging="360"/>
      </w:pPr>
      <w:rPr>
        <w:rFonts w:hint="default"/>
      </w:rPr>
    </w:lvl>
    <w:lvl w:ilvl="1">
      <w:start w:val="1"/>
      <w:numFmt w:val="decimal"/>
      <w:lvlText w:val="%1.%2"/>
      <w:lvlJc w:val="left"/>
      <w:pPr>
        <w:ind w:left="472" w:hanging="360"/>
      </w:pPr>
      <w:rPr>
        <w:rFonts w:hint="default"/>
      </w:rPr>
    </w:lvl>
    <w:lvl w:ilvl="2">
      <w:start w:val="1"/>
      <w:numFmt w:val="decimal"/>
      <w:lvlText w:val="%1.%2.%3"/>
      <w:lvlJc w:val="left"/>
      <w:pPr>
        <w:ind w:left="584" w:hanging="360"/>
      </w:pPr>
      <w:rPr>
        <w:rFonts w:hint="default"/>
      </w:rPr>
    </w:lvl>
    <w:lvl w:ilvl="3">
      <w:start w:val="1"/>
      <w:numFmt w:val="decimal"/>
      <w:lvlText w:val="%1.%2.%3.%4"/>
      <w:lvlJc w:val="left"/>
      <w:pPr>
        <w:ind w:left="1056" w:hanging="720"/>
      </w:pPr>
      <w:rPr>
        <w:rFonts w:hint="default"/>
      </w:rPr>
    </w:lvl>
    <w:lvl w:ilvl="4">
      <w:start w:val="1"/>
      <w:numFmt w:val="decimal"/>
      <w:lvlText w:val="%1.%2.%3.%4.%5"/>
      <w:lvlJc w:val="left"/>
      <w:pPr>
        <w:ind w:left="1168" w:hanging="720"/>
      </w:pPr>
      <w:rPr>
        <w:rFonts w:hint="default"/>
      </w:rPr>
    </w:lvl>
    <w:lvl w:ilvl="5">
      <w:start w:val="1"/>
      <w:numFmt w:val="decimal"/>
      <w:lvlText w:val="%1.%2.%3.%4.%5.%6"/>
      <w:lvlJc w:val="left"/>
      <w:pPr>
        <w:ind w:left="1280" w:hanging="720"/>
      </w:pPr>
      <w:rPr>
        <w:rFonts w:hint="default"/>
      </w:rPr>
    </w:lvl>
    <w:lvl w:ilvl="6">
      <w:start w:val="1"/>
      <w:numFmt w:val="decimal"/>
      <w:lvlText w:val="%1.%2.%3.%4.%5.%6.%7"/>
      <w:lvlJc w:val="left"/>
      <w:pPr>
        <w:ind w:left="1752" w:hanging="1080"/>
      </w:pPr>
      <w:rPr>
        <w:rFonts w:hint="default"/>
      </w:rPr>
    </w:lvl>
    <w:lvl w:ilvl="7">
      <w:start w:val="1"/>
      <w:numFmt w:val="decimal"/>
      <w:lvlText w:val="%1.%2.%3.%4.%5.%6.%7.%8"/>
      <w:lvlJc w:val="left"/>
      <w:pPr>
        <w:ind w:left="1864" w:hanging="1080"/>
      </w:pPr>
      <w:rPr>
        <w:rFonts w:hint="default"/>
      </w:rPr>
    </w:lvl>
    <w:lvl w:ilvl="8">
      <w:start w:val="1"/>
      <w:numFmt w:val="decimal"/>
      <w:lvlText w:val="%1.%2.%3.%4.%5.%6.%7.%8.%9"/>
      <w:lvlJc w:val="left"/>
      <w:pPr>
        <w:ind w:left="1976" w:hanging="1080"/>
      </w:pPr>
      <w:rPr>
        <w:rFonts w:hint="default"/>
      </w:rPr>
    </w:lvl>
  </w:abstractNum>
  <w:abstractNum w:abstractNumId="1" w15:restartNumberingAfterBreak="0">
    <w:nsid w:val="021802D3"/>
    <w:multiLevelType w:val="multilevel"/>
    <w:tmpl w:val="6E0E96F0"/>
    <w:lvl w:ilvl="0">
      <w:start w:val="2"/>
      <w:numFmt w:val="decimal"/>
      <w:lvlText w:val="%1"/>
      <w:lvlJc w:val="left"/>
      <w:pPr>
        <w:ind w:left="452" w:hanging="340"/>
      </w:pPr>
      <w:rPr>
        <w:rFonts w:hint="default"/>
        <w:lang w:val="en-US" w:eastAsia="en-US" w:bidi="ar-SA"/>
      </w:rPr>
    </w:lvl>
    <w:lvl w:ilvl="1">
      <w:start w:val="1"/>
      <w:numFmt w:val="decimal"/>
      <w:lvlText w:val="%1.%2"/>
      <w:lvlJc w:val="left"/>
      <w:pPr>
        <w:ind w:left="452" w:hanging="340"/>
      </w:pPr>
      <w:rPr>
        <w:rFonts w:ascii="Calibri" w:eastAsia="Calibri" w:hAnsi="Calibri" w:cs="Calibri" w:hint="default"/>
        <w:b w:val="0"/>
        <w:bCs w:val="0"/>
        <w:i w:val="0"/>
        <w:iCs w:val="0"/>
        <w:spacing w:val="-2"/>
        <w:w w:val="100"/>
        <w:sz w:val="16"/>
        <w:szCs w:val="16"/>
        <w:lang w:val="en-US" w:eastAsia="en-US" w:bidi="ar-SA"/>
      </w:rPr>
    </w:lvl>
    <w:lvl w:ilvl="2">
      <w:numFmt w:val="bullet"/>
      <w:lvlText w:val="•"/>
      <w:lvlJc w:val="left"/>
      <w:pPr>
        <w:ind w:left="1039" w:hanging="340"/>
      </w:pPr>
      <w:rPr>
        <w:rFonts w:hint="default"/>
        <w:lang w:val="en-US" w:eastAsia="en-US" w:bidi="ar-SA"/>
      </w:rPr>
    </w:lvl>
    <w:lvl w:ilvl="3">
      <w:numFmt w:val="bullet"/>
      <w:lvlText w:val="•"/>
      <w:lvlJc w:val="left"/>
      <w:pPr>
        <w:ind w:left="1329" w:hanging="340"/>
      </w:pPr>
      <w:rPr>
        <w:rFonts w:hint="default"/>
        <w:lang w:val="en-US" w:eastAsia="en-US" w:bidi="ar-SA"/>
      </w:rPr>
    </w:lvl>
    <w:lvl w:ilvl="4">
      <w:numFmt w:val="bullet"/>
      <w:lvlText w:val="•"/>
      <w:lvlJc w:val="left"/>
      <w:pPr>
        <w:ind w:left="1619" w:hanging="340"/>
      </w:pPr>
      <w:rPr>
        <w:rFonts w:hint="default"/>
        <w:lang w:val="en-US" w:eastAsia="en-US" w:bidi="ar-SA"/>
      </w:rPr>
    </w:lvl>
    <w:lvl w:ilvl="5">
      <w:numFmt w:val="bullet"/>
      <w:lvlText w:val="•"/>
      <w:lvlJc w:val="left"/>
      <w:pPr>
        <w:ind w:left="1909" w:hanging="340"/>
      </w:pPr>
      <w:rPr>
        <w:rFonts w:hint="default"/>
        <w:lang w:val="en-US" w:eastAsia="en-US" w:bidi="ar-SA"/>
      </w:rPr>
    </w:lvl>
    <w:lvl w:ilvl="6">
      <w:numFmt w:val="bullet"/>
      <w:lvlText w:val="•"/>
      <w:lvlJc w:val="left"/>
      <w:pPr>
        <w:ind w:left="2199" w:hanging="340"/>
      </w:pPr>
      <w:rPr>
        <w:rFonts w:hint="default"/>
        <w:lang w:val="en-US" w:eastAsia="en-US" w:bidi="ar-SA"/>
      </w:rPr>
    </w:lvl>
    <w:lvl w:ilvl="7">
      <w:numFmt w:val="bullet"/>
      <w:lvlText w:val="•"/>
      <w:lvlJc w:val="left"/>
      <w:pPr>
        <w:ind w:left="2489" w:hanging="340"/>
      </w:pPr>
      <w:rPr>
        <w:rFonts w:hint="default"/>
        <w:lang w:val="en-US" w:eastAsia="en-US" w:bidi="ar-SA"/>
      </w:rPr>
    </w:lvl>
    <w:lvl w:ilvl="8">
      <w:numFmt w:val="bullet"/>
      <w:lvlText w:val="•"/>
      <w:lvlJc w:val="left"/>
      <w:pPr>
        <w:ind w:left="2779" w:hanging="340"/>
      </w:pPr>
      <w:rPr>
        <w:rFonts w:hint="default"/>
        <w:lang w:val="en-US" w:eastAsia="en-US" w:bidi="ar-SA"/>
      </w:rPr>
    </w:lvl>
  </w:abstractNum>
  <w:abstractNum w:abstractNumId="2" w15:restartNumberingAfterBreak="0">
    <w:nsid w:val="0EF32AC8"/>
    <w:multiLevelType w:val="multilevel"/>
    <w:tmpl w:val="0526EAE0"/>
    <w:lvl w:ilvl="0">
      <w:start w:val="1"/>
      <w:numFmt w:val="decimal"/>
      <w:lvlText w:val="%1"/>
      <w:lvlJc w:val="left"/>
      <w:pPr>
        <w:ind w:left="452" w:hanging="340"/>
      </w:pPr>
      <w:rPr>
        <w:rFonts w:hint="default"/>
        <w:lang w:val="en-US" w:eastAsia="en-US" w:bidi="ar-SA"/>
      </w:rPr>
    </w:lvl>
    <w:lvl w:ilvl="1">
      <w:start w:val="1"/>
      <w:numFmt w:val="decimal"/>
      <w:lvlText w:val="%1.%2"/>
      <w:lvlJc w:val="left"/>
      <w:pPr>
        <w:ind w:left="452" w:hanging="340"/>
      </w:pPr>
      <w:rPr>
        <w:rFonts w:ascii="Calibri" w:eastAsia="Calibri" w:hAnsi="Calibri" w:cs="Calibri" w:hint="default"/>
        <w:b w:val="0"/>
        <w:bCs w:val="0"/>
        <w:i w:val="0"/>
        <w:iCs w:val="0"/>
        <w:spacing w:val="-2"/>
        <w:w w:val="100"/>
        <w:sz w:val="16"/>
        <w:szCs w:val="16"/>
        <w:lang w:val="en-US" w:eastAsia="en-US" w:bidi="ar-SA"/>
      </w:rPr>
    </w:lvl>
    <w:lvl w:ilvl="2">
      <w:numFmt w:val="bullet"/>
      <w:lvlText w:val="•"/>
      <w:lvlJc w:val="left"/>
      <w:pPr>
        <w:ind w:left="1039" w:hanging="340"/>
      </w:pPr>
      <w:rPr>
        <w:rFonts w:hint="default"/>
        <w:lang w:val="en-US" w:eastAsia="en-US" w:bidi="ar-SA"/>
      </w:rPr>
    </w:lvl>
    <w:lvl w:ilvl="3">
      <w:numFmt w:val="bullet"/>
      <w:lvlText w:val="•"/>
      <w:lvlJc w:val="left"/>
      <w:pPr>
        <w:ind w:left="1329" w:hanging="340"/>
      </w:pPr>
      <w:rPr>
        <w:rFonts w:hint="default"/>
        <w:lang w:val="en-US" w:eastAsia="en-US" w:bidi="ar-SA"/>
      </w:rPr>
    </w:lvl>
    <w:lvl w:ilvl="4">
      <w:numFmt w:val="bullet"/>
      <w:lvlText w:val="•"/>
      <w:lvlJc w:val="left"/>
      <w:pPr>
        <w:ind w:left="1619" w:hanging="340"/>
      </w:pPr>
      <w:rPr>
        <w:rFonts w:hint="default"/>
        <w:lang w:val="en-US" w:eastAsia="en-US" w:bidi="ar-SA"/>
      </w:rPr>
    </w:lvl>
    <w:lvl w:ilvl="5">
      <w:numFmt w:val="bullet"/>
      <w:lvlText w:val="•"/>
      <w:lvlJc w:val="left"/>
      <w:pPr>
        <w:ind w:left="1909" w:hanging="340"/>
      </w:pPr>
      <w:rPr>
        <w:rFonts w:hint="default"/>
        <w:lang w:val="en-US" w:eastAsia="en-US" w:bidi="ar-SA"/>
      </w:rPr>
    </w:lvl>
    <w:lvl w:ilvl="6">
      <w:numFmt w:val="bullet"/>
      <w:lvlText w:val="•"/>
      <w:lvlJc w:val="left"/>
      <w:pPr>
        <w:ind w:left="2199" w:hanging="340"/>
      </w:pPr>
      <w:rPr>
        <w:rFonts w:hint="default"/>
        <w:lang w:val="en-US" w:eastAsia="en-US" w:bidi="ar-SA"/>
      </w:rPr>
    </w:lvl>
    <w:lvl w:ilvl="7">
      <w:numFmt w:val="bullet"/>
      <w:lvlText w:val="•"/>
      <w:lvlJc w:val="left"/>
      <w:pPr>
        <w:ind w:left="2489" w:hanging="340"/>
      </w:pPr>
      <w:rPr>
        <w:rFonts w:hint="default"/>
        <w:lang w:val="en-US" w:eastAsia="en-US" w:bidi="ar-SA"/>
      </w:rPr>
    </w:lvl>
    <w:lvl w:ilvl="8">
      <w:numFmt w:val="bullet"/>
      <w:lvlText w:val="•"/>
      <w:lvlJc w:val="left"/>
      <w:pPr>
        <w:ind w:left="2779" w:hanging="34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157"/>
    <w:rsid w:val="001B3EF6"/>
    <w:rsid w:val="00274BB2"/>
    <w:rsid w:val="003212A1"/>
    <w:rsid w:val="00322FA9"/>
    <w:rsid w:val="004B38DD"/>
    <w:rsid w:val="005C4223"/>
    <w:rsid w:val="005C4B3B"/>
    <w:rsid w:val="005E14E4"/>
    <w:rsid w:val="005F1157"/>
    <w:rsid w:val="008F6A2C"/>
    <w:rsid w:val="009B3C52"/>
    <w:rsid w:val="00A064AA"/>
    <w:rsid w:val="00BA3A54"/>
    <w:rsid w:val="00E57C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57142"/>
  <w15:docId w15:val="{11D92B55-255A-4796-82AF-F6C4FCBF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5A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8905A9"/>
    <w:pPr>
      <w:keepNext/>
      <w:ind w:left="180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6Char">
    <w:name w:val="Heading 6 Char"/>
    <w:basedOn w:val="DefaultParagraphFont"/>
    <w:link w:val="Heading6"/>
    <w:rsid w:val="008905A9"/>
    <w:rPr>
      <w:rFonts w:ascii="Times New Roman" w:eastAsia="Times New Roman" w:hAnsi="Times New Roman" w:cs="Times New Roman"/>
      <w:i/>
      <w:iCs/>
    </w:rPr>
  </w:style>
  <w:style w:type="paragraph" w:styleId="Header">
    <w:name w:val="header"/>
    <w:basedOn w:val="Normal"/>
    <w:link w:val="HeaderChar"/>
    <w:uiPriority w:val="99"/>
    <w:rsid w:val="008905A9"/>
    <w:pPr>
      <w:tabs>
        <w:tab w:val="center" w:pos="4153"/>
        <w:tab w:val="right" w:pos="8306"/>
      </w:tabs>
    </w:pPr>
    <w:rPr>
      <w:sz w:val="20"/>
      <w:szCs w:val="20"/>
    </w:rPr>
  </w:style>
  <w:style w:type="character" w:customStyle="1" w:styleId="HeaderChar">
    <w:name w:val="Header Char"/>
    <w:basedOn w:val="DefaultParagraphFont"/>
    <w:link w:val="Header"/>
    <w:uiPriority w:val="99"/>
    <w:rsid w:val="008905A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03D01"/>
    <w:pPr>
      <w:tabs>
        <w:tab w:val="center" w:pos="4513"/>
        <w:tab w:val="right" w:pos="9026"/>
      </w:tabs>
    </w:pPr>
  </w:style>
  <w:style w:type="character" w:customStyle="1" w:styleId="FooterChar">
    <w:name w:val="Footer Char"/>
    <w:basedOn w:val="DefaultParagraphFont"/>
    <w:link w:val="Footer"/>
    <w:uiPriority w:val="99"/>
    <w:rsid w:val="00003D01"/>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274BB2"/>
    <w:pPr>
      <w:widowControl w:val="0"/>
      <w:autoSpaceDE w:val="0"/>
      <w:autoSpaceDN w:val="0"/>
    </w:pPr>
    <w:rPr>
      <w:rFonts w:ascii="Calibri" w:eastAsia="Calibri" w:hAnsi="Calibri" w:cs="Calibri"/>
      <w:sz w:val="22"/>
      <w:szCs w:val="22"/>
      <w:lang w:val="en-US" w:eastAsia="en-US"/>
    </w:rPr>
  </w:style>
  <w:style w:type="character" w:styleId="PageNumber">
    <w:name w:val="page number"/>
    <w:basedOn w:val="DefaultParagraphFont"/>
    <w:uiPriority w:val="99"/>
    <w:semiHidden/>
    <w:unhideWhenUsed/>
    <w:rsid w:val="009B3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59B6559DC50D49917CE228CE8D3A76" ma:contentTypeVersion="10" ma:contentTypeDescription="Create a new document." ma:contentTypeScope="" ma:versionID="3814c986c3f0e6fc2a45104f8cad7ff0">
  <xsd:schema xmlns:xsd="http://www.w3.org/2001/XMLSchema" xmlns:xs="http://www.w3.org/2001/XMLSchema" xmlns:p="http://schemas.microsoft.com/office/2006/metadata/properties" xmlns:ns3="82f12264-999f-4877-9c28-bcbd454ff208" targetNamespace="http://schemas.microsoft.com/office/2006/metadata/properties" ma:root="true" ma:fieldsID="95a2308e471597fb982fc8e596f83205" ns3:_="">
    <xsd:import namespace="82f12264-999f-4877-9c28-bcbd454ff20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12264-999f-4877-9c28-bcbd454ff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gqsnUAJXMCgQU595e6B7vm4w01jQ==">AMUW2mWL6Y4UmCQxdwHymhl74POYjrPkE2s4dYav0I0ifRESGusO7Elw4g9Sq9LN9/34D6WcbmeJpYb8YkQz7uZOQB8/t9G5eCZ2xs1Eb1L9ok0QlSx5KIo=</go:docsCustomData>
</go:gDocsCustomXmlDataStorage>
</file>

<file path=customXml/itemProps1.xml><?xml version="1.0" encoding="utf-8"?>
<ds:datastoreItem xmlns:ds="http://schemas.openxmlformats.org/officeDocument/2006/customXml" ds:itemID="{2ACE3523-F47E-47C8-AAFC-D8322DA07B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94029F-2A23-4596-83AD-3BA89E83182D}">
  <ds:schemaRefs>
    <ds:schemaRef ds:uri="http://schemas.microsoft.com/sharepoint/v3/contenttype/forms"/>
  </ds:schemaRefs>
</ds:datastoreItem>
</file>

<file path=customXml/itemProps3.xml><?xml version="1.0" encoding="utf-8"?>
<ds:datastoreItem xmlns:ds="http://schemas.openxmlformats.org/officeDocument/2006/customXml" ds:itemID="{975A855F-C885-4A79-AF6F-091610CED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12264-999f-4877-9c28-bcbd454ff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825</Words>
  <Characters>4706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Vivien Borg</dc:creator>
  <cp:lastModifiedBy>Vivien Borg</cp:lastModifiedBy>
  <cp:revision>10</cp:revision>
  <dcterms:created xsi:type="dcterms:W3CDTF">2021-12-16T04:40:00Z</dcterms:created>
  <dcterms:modified xsi:type="dcterms:W3CDTF">2022-01-27T23:54:00Z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0x0101007859B6559DC50D49917CE228CE8D3A76</vt:lpwstr>
  </property>
</Properties>
</file>